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幸せのための祈り</w:t>
      </w:r>
    </w:p>
    <w:p>
      <w:pPr>
        <w:jc w:val="center"/>
      </w:pPr>
      <w:r>
        <w:rPr>
          <w:i/>
          <w:iCs/>
          <w:color w:val="666666"/>
        </w:rPr>
        <w:t xml:space="preserve">Prayer for Happiness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Contemporary Japanese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幸せのための祈り (Japanese)</dc:title>
  <dc:creator>Johannesburg Bible Study Church</dc:creator>
  <dc:description>Japanese worship song of prayer and gratitude.</dc:description>
  <cp:lastModifiedBy>Un-named</cp:lastModifiedBy>
  <cp:revision>1</cp:revision>
  <dcterms:created xsi:type="dcterms:W3CDTF">2026-10-13T13:53:32.726Z</dcterms:created>
  <dcterms:modified xsi:type="dcterms:W3CDTF">2026-10-13T13:53:32.726Z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