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Es La Réponse</w:t>
      </w:r>
    </w:p>
    <w:p>
      <w:pPr>
        <w:jc w:val="center"/>
      </w:pPr>
      <w:r>
        <w:rPr>
          <w:i/>
          <w:iCs/>
          <w:color w:val="666666"/>
        </w:rPr>
        <w:t xml:space="preserve">Way Maker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Sinach (French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Es La Réponse (French)</dc:title>
  <dc:creator>Johannesburg Bible Study Church</dc:creator>
  <dc:description>French rendition of the global worship hit Way Maker.</dc:description>
  <cp:lastModifiedBy>Un-named</cp:lastModifiedBy>
  <cp:revision>1</cp:revision>
  <dcterms:created xsi:type="dcterms:W3CDTF">2026-10-13T13:53:32.632Z</dcterms:created>
  <dcterms:modified xsi:type="dcterms:W3CDTF">2026-10-13T13:53:32.632Z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