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Vatete Vedu</w:t>
      </w:r>
    </w:p>
    <w:p>
      <w:pPr>
        <w:jc w:val="center"/>
      </w:pPr>
      <w:r>
        <w:rPr>
          <w:i/>
          <w:iCs/>
          <w:color w:val="666666"/>
        </w:rPr>
        <w:t xml:space="preserve">Our Ancestors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Vatete Vedu (Shona)</dc:title>
  <dc:creator>Johannesburg Bible Study Church</dc:creator>
  <dc:description>Shona hymn connecting faith heritage with present worship.</dc:description>
  <cp:lastModifiedBy>Un-named</cp:lastModifiedBy>
  <cp:revision>1</cp:revision>
  <dcterms:created xsi:type="dcterms:W3CDTF">2026-10-13T13:53:32.100Z</dcterms:created>
  <dcterms:modified xsi:type="dcterms:W3CDTF">2026-10-13T13:53:32.100Z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