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Wona Ungcwele</w:t>
      </w:r>
    </w:p>
    <w:p>
      <w:pPr>
        <w:jc w:val="center"/>
      </w:pPr>
      <w:r>
        <w:rPr>
          <w:i/>
          <w:iCs/>
          <w:color w:val="666666"/>
        </w:rPr>
        <w:t xml:space="preserve">Holy Holy Holy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Reginald Heber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Wona Ungcwele (Zulu)</dc:title>
  <dc:creator>Johannesburg Bible Study Church</dc:creator>
  <dc:description>Zulu rendition of the classic trisagion hymn of praise.</dc:description>
  <cp:lastModifiedBy>Un-named</cp:lastModifiedBy>
  <cp:revision>1</cp:revision>
  <dcterms:created xsi:type="dcterms:W3CDTF">2026-10-13T13:53:31.800Z</dcterms:created>
  <dcterms:modified xsi:type="dcterms:W3CDTF">2026-10-13T13:53:31.800Z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