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Lofprysing</w:t>
      </w:r>
    </w:p>
    <w:p>
      <w:pPr>
        <w:jc w:val="center"/>
      </w:pPr>
      <w:r>
        <w:rPr>
          <w:i/>
          <w:iCs/>
          <w:color w:val="666666"/>
        </w:rPr>
        <w:t xml:space="preserve">Praise His Name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Lofprysing (Afrikaans)</dc:title>
  <dc:creator>Johannesburg Bible Study Church</dc:creator>
  <dc:description>Traditional Afrikaans hymn of praise to God's glorious name.</dc:description>
  <cp:lastModifiedBy>Un-named</cp:lastModifiedBy>
  <cp:revision>1</cp:revision>
  <dcterms:created xsi:type="dcterms:W3CDTF">2026-07-18T11:33:37.341Z</dcterms:created>
  <dcterms:modified xsi:type="dcterms:W3CDTF">2026-07-18T11:33:37.341Z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