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الله كبير</w:t>
      </w:r>
    </w:p>
    <w:p>
      <w:pPr>
        <w:jc w:val="center"/>
      </w:pPr>
      <w:r>
        <w:rPr>
          <w:i/>
          <w:iCs/>
          <w:color w:val="666666"/>
        </w:rPr>
        <w:t xml:space="preserve">God Is Great Arabic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Contemporary Arabic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الله كبير (Arabic)</dc:title>
  <dc:creator>Johannesburg Bible Study Church</dc:creator>
  <dc:description>Arabic worship song declaring the greatness of God.</dc:description>
  <cp:lastModifiedBy>Un-named</cp:lastModifiedBy>
  <cp:revision>1</cp:revision>
  <dcterms:created xsi:type="dcterms:W3CDTF">2026-09-27T08:01:34.897Z</dcterms:created>
  <dcterms:modified xsi:type="dcterms:W3CDTF">2026-09-27T08:01:34.897Z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