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pPr>
        <w:jc w:val="center"/>
      </w:pPr>
      <w:r>
        <w:rPr>
          <w:i/>
          <w:iCs/>
          <w:color w:val="666666"/>
        </w:rPr>
        <w:t xml:space="preserve">Jesus True Love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예수님 참사랑 (Korean)</dc:title>
  <dc:creator>Johannesburg Bible Study Church</dc:creator>
  <dc:description>Korean hymn celebrating the true love of Jesus Christ.</dc:description>
  <cp:lastModifiedBy>Un-named</cp:lastModifiedBy>
  <cp:revision>1</cp:revision>
  <dcterms:created xsi:type="dcterms:W3CDTF">2026-09-27T08:01:32.243Z</dcterms:created>
  <dcterms:modified xsi:type="dcterms:W3CDTF">2026-09-27T08:01:32.243Z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