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幸せのための祈り</w:t>
      </w:r>
    </w:p>
    <w:p>
      <w:pPr>
        <w:jc w:val="center"/>
      </w:pPr>
      <w:r>
        <w:rPr>
          <w:i/>
          <w:iCs/>
          <w:color w:val="666666"/>
        </w:rPr>
        <w:t xml:space="preserve">Prayer for Happiness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Contemporary Japanese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幸せのための祈り (Japanese)</dc:title>
  <dc:creator>Johannesburg Bible Study Church</dc:creator>
  <dc:description>Japanese worship song of prayer and gratitude.</dc:description>
  <cp:lastModifiedBy>Un-named</cp:lastModifiedBy>
  <cp:revision>1</cp:revision>
  <dcterms:created xsi:type="dcterms:W3CDTF">2026-09-27T08:01:34.735Z</dcterms:created>
  <dcterms:modified xsi:type="dcterms:W3CDTF">2026-09-27T08:01:34.735Z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