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 Es La Réponse</w:t>
      </w:r>
    </w:p>
    <w:p>
      <w:pPr>
        <w:jc w:val="center"/>
      </w:pPr>
      <w:r>
        <w:rPr>
          <w:i/>
          <w:iCs/>
          <w:color w:val="666666"/>
        </w:rPr>
        <w:t xml:space="preserve">Way Maker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Sinach (French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Es La Réponse (French)</dc:title>
  <dc:creator>Johannesburg Bible Study Church</dc:creator>
  <dc:description>French rendition of the global worship hit Way Maker.</dc:description>
  <cp:lastModifiedBy>Un-named</cp:lastModifiedBy>
  <cp:revision>1</cp:revision>
  <dcterms:created xsi:type="dcterms:W3CDTF">2026-09-27T08:01:34.359Z</dcterms:created>
  <dcterms:modified xsi:type="dcterms:W3CDTF">2026-09-27T08:01:34.359Z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