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Es La Réponse</w:t>
      </w:r>
    </w:p>
    <w:p>
      <w:pPr>
        <w:jc w:val="center"/>
      </w:pPr>
      <w:r>
        <w:rPr>
          <w:i/>
          <w:iCs/>
          <w:color w:val="666666"/>
        </w:rPr>
        <w:t xml:space="preserve">Way Maker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Sinach (French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Es La Réponse (French)</dc:title>
  <dc:creator>Johannesburg Bible Study Church</dc:creator>
  <dc:description>French rendition of the global worship hit Way Maker.</dc:description>
  <cp:lastModifiedBy>Un-named</cp:lastModifiedBy>
  <cp:revision>1</cp:revision>
  <dcterms:created xsi:type="dcterms:W3CDTF">2026-07-18T11:52:36.288Z</dcterms:created>
  <dcterms:modified xsi:type="dcterms:W3CDTF">2026-07-18T11:52:36.288Z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