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r>
        <w:rPr>
          <w:b/>
          <w:bCs/>
        </w:rPr>
        <w:t xml:space="preserve">Language: </w:t>
      </w:r>
      <w:r>
        <w:t xml:space="preserve">Ndebele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Mundeni iwe Ndumiso</w:t>
      </w:r>
    </w:p>
    <w:p>
      <w:pPr>
        <w:jc w:val="center"/>
      </w:pPr>
      <w:r>
        <w:t xml:space="preserve">Igama lakho lihlekile</w:t>
      </w:r>
    </w:p>
    <w:p>
      <w:pPr>
        <w:jc w:val="center"/>
      </w:pPr>
      <w:r>
        <w:t xml:space="preserve">Wonke umuntu uyabonga</w:t>
      </w:r>
    </w:p>
    <w:p>
      <w:pPr>
        <w:jc w:val="center"/>
      </w:pPr>
      <w:r>
        <w:t xml:space="preserve">Lapho ufika khona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Mundeni iwe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Igama lakho lihlekile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2026-07-06T07:14:20.157Z</dcterms:created>
  <dcterms:modified xsi:type="dcterms:W3CDTF">2026-07-06T07:14:20.157Z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