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خدابزرگ است</w:t>
      </w:r>
    </w:p>
    <w:p>
      <w:pPr>
        <w:jc w:val="center"/>
      </w:pPr>
      <w:r>
        <w:rPr>
          <w:i/>
          <w:iCs/>
          <w:color w:val="666666"/>
        </w:rPr>
        <w:t xml:space="preserve">God Is Great Persian</w:t>
      </w:r>
    </w:p>
    <w:p>
      <w:r>
        <w:rPr>
          <w:b/>
          <w:bCs/>
        </w:rPr>
        <w:t xml:space="preserve">Language: </w:t>
      </w:r>
      <w:r>
        <w:t xml:space="preserve">Persian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Iran / Afghanistan</w:t>
      </w:r>
    </w:p>
    <w:p>
      <w:r>
        <w:rPr>
          <w:b/>
          <w:bCs/>
        </w:rPr>
        <w:t xml:space="preserve">Artist: </w:t>
      </w:r>
      <w:r>
        <w:t xml:space="preserve">Persian Christian worship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خدابزرگ است (Persian)</dc:title>
  <dc:creator>Johannesburg Bible Study Church</dc:creator>
  <dc:description>Persian worship song celebrating God's greatness.</dc:description>
  <cp:lastModifiedBy>Un-named</cp:lastModifiedBy>
  <cp:revision>1</cp:revision>
  <dcterms:created xsi:type="dcterms:W3CDTF">2026-10-22T11:28:28.032Z</dcterms:created>
  <dcterms:modified xsi:type="dcterms:W3CDTF">2026-10-22T11:28:28.032Z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