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Kuc Piny (Heavenly Praise)</w:t>
      </w:r>
    </w:p>
    <w:p>
      <w:pPr>
        <w:jc w:val="center"/>
      </w:pPr>
      <w:r>
        <w:rPr>
          <w:i/>
          <w:iCs/>
          <w:color w:val="666666"/>
        </w:rPr>
        <w:t xml:space="preserve">Heavenly Praise Dinka</w:t>
      </w:r>
    </w:p>
    <w:p>
      <w:r>
        <w:rPr>
          <w:b/>
          <w:bCs/>
        </w:rPr>
        <w:t xml:space="preserve">Language: </w:t>
      </w:r>
      <w:r>
        <w:t xml:space="preserve">Dinka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South Sudan / Diaspora</w:t>
      </w:r>
    </w:p>
    <w:p>
      <w:r>
        <w:rPr>
          <w:b/>
          <w:bCs/>
        </w:rPr>
        <w:t xml:space="preserve">Popularity: </w:t>
      </w:r>
      <w:r>
        <w:t xml:space="preserve">YouTube gospel · South Sudanese gospel radio</w:t>
      </w:r>
    </w:p>
    <w:p>
      <w:r>
        <w:rPr>
          <w:b/>
          <w:bCs/>
        </w:rPr>
        <w:t xml:space="preserve">Artist: </w:t>
      </w:r>
      <w:r>
        <w:t xml:space="preserve">Contemporary Dinka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Kuc Piny (Heavenly Praise) (Dinka)</dc:title>
  <dc:creator>Johannesburg Bible Study Church</dc:creator>
  <dc:description>Dinka praise song sung in churches across the South Sudanese diaspora.</dc:description>
  <cp:lastModifiedBy>Un-named</cp:lastModifiedBy>
  <cp:revision>1</cp:revision>
  <dcterms:created xsi:type="dcterms:W3CDTF">2026-10-22T11:28:27.693Z</dcterms:created>
  <dcterms:modified xsi:type="dcterms:W3CDTF">2026-10-22T11:28:27.693Z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