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How Great Is Our God</w:t>
      </w:r>
    </w:p>
    <w:p>
      <w:pPr>
        <w:jc w:val="center"/>
      </w:pPr>
      <w:r>
        <w:rPr>
          <w:i/>
          <w:iCs/>
          <w:color w:val="666666"/>
        </w:rPr>
        <w:t xml:space="preserve">Chris Tomlin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1B+ views · most-translated worship song</w:t>
      </w:r>
    </w:p>
    <w:p>
      <w:r>
        <w:rPr>
          <w:b/>
          <w:bCs/>
        </w:rPr>
        <w:t xml:space="preserve">Artist: </w:t>
      </w:r>
      <w:r>
        <w:t xml:space="preserve">Chris Tomlin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Great Is Our God (English)</dc:title>
  <dc:creator>Johannesburg Bible Study Church</dc:creator>
  <dc:description>Chris Tomlin's worldwide worship anthem. Translated into 60+ languages including Zulu, Xhosa, and Afrikaans.</dc:description>
  <cp:lastModifiedBy>Un-named</cp:lastModifiedBy>
  <cp:revision>1</cp:revision>
  <dcterms:created xsi:type="dcterms:W3CDTF">2026-10-28T12:27:31.339Z</dcterms:created>
  <dcterms:modified xsi:type="dcterms:W3CDTF">2026-10-28T12:27:31.339Z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