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Modimo o Bogasi</w:t>
      </w:r>
    </w:p>
    <w:p>
      <w:pPr>
        <w:jc w:val="center"/>
      </w:pPr>
      <w:r>
        <w:rPr>
          <w:i/>
          <w:iCs/>
          <w:color w:val="666666"/>
        </w:rPr>
        <w:t xml:space="preserve">God Is Merciful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North West, South Africa</w:t>
      </w:r>
    </w:p>
    <w:p>
      <w:r>
        <w:rPr>
          <w:b/>
          <w:bCs/>
        </w:rPr>
        <w:t xml:space="preserve">Artist: </w:t>
      </w:r>
      <w:r>
        <w:t xml:space="preserve">Traditional Tswana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Modimo o Bogasi (Tswana)</dc:title>
  <dc:creator>Johannesburg Bible Study Church</dc:creator>
  <dc:description>Tswana hymn celebrating God's mercy and loving-kindness.</dc:description>
  <cp:lastModifiedBy>Un-named</cp:lastModifiedBy>
  <cp:revision>1</cp:revision>
  <dcterms:created xsi:type="dcterms:W3CDTF">2026-10-28T12:27:30.906Z</dcterms:created>
  <dcterms:modified xsi:type="dcterms:W3CDTF">2026-10-28T12:27:30.906Z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