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خدابزرگ است</w:t>
      </w:r>
    </w:p>
    <w:p>
      <w:pPr>
        <w:jc w:val="center"/>
      </w:pPr>
      <w:r>
        <w:rPr>
          <w:i/>
          <w:iCs/>
          <w:color w:val="666666"/>
        </w:rPr>
        <w:t xml:space="preserve">God Is Great Persian</w:t>
      </w:r>
    </w:p>
    <w:p>
      <w:r>
        <w:rPr>
          <w:b/>
          <w:bCs/>
        </w:rPr>
        <w:t xml:space="preserve">Language: </w:t>
      </w:r>
      <w:r>
        <w:t xml:space="preserve">Persian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Iran / Afghanistan</w:t>
      </w:r>
    </w:p>
    <w:p>
      <w:r>
        <w:rPr>
          <w:b/>
          <w:bCs/>
        </w:rPr>
        <w:t xml:space="preserve">Artist: </w:t>
      </w:r>
      <w:r>
        <w:t xml:space="preserve">Persian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خدابزرگ است (Persian)</dc:title>
  <dc:creator>Johannesburg Bible Study Church</dc:creator>
  <dc:description>Persian worship song celebrating God's greatness.</dc:description>
  <cp:lastModifiedBy>Un-named</cp:lastModifiedBy>
  <cp:revision>1</cp:revision>
  <dcterms:created xsi:type="dcterms:W3CDTF">2026-10-10T16:07:41.467Z</dcterms:created>
  <dcterms:modified xsi:type="dcterms:W3CDTF">2026-10-10T16:07:41.467Z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