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Haleluya Kristu</w:t>
      </w:r>
    </w:p>
    <w:p>
      <w:pPr>
        <w:jc w:val="center"/>
      </w:pPr>
      <w:r>
        <w:rPr>
          <w:i/>
          <w:iCs/>
          <w:color w:val="666666"/>
        </w:rPr>
        <w:t xml:space="preserve">Hallelujah Christ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Tanzania / Kenya</w:t>
      </w:r>
    </w:p>
    <w:p>
      <w:r>
        <w:rPr>
          <w:b/>
          <w:bCs/>
        </w:rPr>
        <w:t xml:space="preserve">Artist: </w:t>
      </w:r>
      <w:r>
        <w:t xml:space="preserve">Traditional Swahili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Haleluya Kristu (Swahili)</dc:title>
  <dc:creator>Johannesburg Bible Study Church</dc:creator>
  <dc:description>Swahili praise song to Christ, the King of Kings.</dc:description>
  <cp:lastModifiedBy>Un-named</cp:lastModifiedBy>
  <cp:revision>1</cp:revision>
  <dcterms:created xsi:type="dcterms:W3CDTF">2026-10-10T15:59:39.636Z</dcterms:created>
  <dcterms:modified xsi:type="dcterms:W3CDTF">2026-10-10T15:59:39.637Z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