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Moholo Le Motle</w:t>
      </w:r>
    </w:p>
    <w:p>
      <w:pPr>
        <w:jc w:val="center"/>
      </w:pPr>
      <w:r>
        <w:rPr>
          <w:i/>
          <w:iCs/>
          <w:color w:val="666666"/>
        </w:rPr>
        <w:t xml:space="preserve">Beautiful In Its Time Sotho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Lesotho / Free State, South Africa</w:t>
      </w:r>
    </w:p>
    <w:p>
      <w:r>
        <w:rPr>
          <w:b/>
          <w:bCs/>
        </w:rPr>
        <w:t xml:space="preserve">Popularity: </w:t>
      </w:r>
      <w:r>
        <w:t xml:space="preserve">YouTube gospel · SA gospel radio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Moholo Le Motle (Sotho)</dc:title>
  <dc:creator>Johannesburg Bible Study Church</dc:creator>
  <dc:description>Sotho worship song celebrating God's perfect timing and beauty.</dc:description>
  <cp:lastModifiedBy>Un-named</cp:lastModifiedBy>
  <cp:revision>1</cp:revision>
  <dcterms:created xsi:type="dcterms:W3CDTF">2026-10-10T15:59:42.891Z</dcterms:created>
  <dcterms:modified xsi:type="dcterms:W3CDTF">2026-10-10T15:59:42.891Z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