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U-Jehova Ungubaba</w:t>
      </w:r>
    </w:p>
    <w:p>
      <w:pPr>
        <w:jc w:val="center"/>
      </w:pPr>
      <w:r>
        <w:rPr>
          <w:i/>
          <w:iCs/>
          <w:color w:val="666666"/>
        </w:rPr>
        <w:t xml:space="preserve">Good Good Father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worship covers · Instagram Reels</w:t>
      </w:r>
    </w:p>
    <w:p>
      <w:r>
        <w:rPr>
          <w:b/>
          <w:bCs/>
        </w:rPr>
        <w:t xml:space="preserve">Artist: </w:t>
      </w:r>
      <w:r>
        <w:t xml:space="preserve">Chris Tomlin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U-Jehova Ungubaba (Zulu)</dc:title>
  <dc:creator>Johannesburg Bible Study Church</dc:creator>
  <dc:description>Zulu version of "Good Good Father" — popular across SA churches and TikTok worship trends.</dc:description>
  <cp:lastModifiedBy>Un-named</cp:lastModifiedBy>
  <cp:revision>1</cp:revision>
  <dcterms:created xsi:type="dcterms:W3CDTF">2026-10-10T15:59:42.195Z</dcterms:created>
  <dcterms:modified xsi:type="dcterms:W3CDTF">2026-10-10T15:59:42.195Z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