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Hymn Yezvishana</w:t>
      </w:r>
    </w:p>
    <w:p>
      <w:pPr>
        <w:jc w:val="center"/>
      </w:pPr>
      <w:r>
        <w:rPr>
          <w:i/>
          <w:iCs/>
          <w:color w:val="666666"/>
        </w:rPr>
        <w:t xml:space="preserve">Morning Hymn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Hymn Yezvishana (Shona)</dc:title>
  <dc:creator>Johannesburg Bible Study Church</dc:creator>
  <dc:description>Shona morning worship song greeting the new day with God.</dc:description>
  <cp:lastModifiedBy>Un-named</cp:lastModifiedBy>
  <cp:revision>1</cp:revision>
  <dcterms:created xsi:type="dcterms:W3CDTF">2026-10-16T11:03:30.606Z</dcterms:created>
  <dcterms:modified xsi:type="dcterms:W3CDTF">2026-10-16T11:03:30.606Z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