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Koc na Ngun</w:t>
      </w:r>
    </w:p>
    <w:p>
      <w:pPr>
        <w:jc w:val="center"/>
      </w:pPr>
      <w:r>
        <w:rPr>
          <w:i/>
          <w:iCs/>
          <w:color w:val="666666"/>
        </w:rPr>
        <w:t xml:space="preserve">God Is With 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Koc na Ngun (Dinka)</dc:title>
  <dc:creator>Johannesburg Bible Study Church</dc:creator>
  <dc:description>Dinka worship song declaring God's presence among His people.</dc:description>
  <cp:lastModifiedBy>Un-named</cp:lastModifiedBy>
  <cp:revision>1</cp:revision>
  <dcterms:created xsi:type="dcterms:W3CDTF">2026-10-16T11:03:30.553Z</dcterms:created>
  <dcterms:modified xsi:type="dcterms:W3CDTF">2026-10-16T11:03:30.553Z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