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Bogasi</w:t>
      </w:r>
    </w:p>
    <w:p>
      <w:pPr>
        <w:jc w:val="center"/>
      </w:pPr>
      <w:r>
        <w:rPr>
          <w:i/>
          <w:iCs/>
          <w:color w:val="666666"/>
        </w:rPr>
        <w:t xml:space="preserve">God Is Merciful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Bogasi (Tswana)</dc:title>
  <dc:creator>Johannesburg Bible Study Church</dc:creator>
  <dc:description>Tswana hymn celebrating God's mercy and loving-kindness.</dc:description>
  <cp:lastModifiedBy>Un-named</cp:lastModifiedBy>
  <cp:revision>1</cp:revision>
  <dcterms:created xsi:type="dcterms:W3CDTF">2026-10-16T11:03:30.348Z</dcterms:created>
  <dcterms:modified xsi:type="dcterms:W3CDTF">2026-10-16T11:03:30.348Z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