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Mundeni Iwe</w:t>
      </w:r>
    </w:p>
    <w:p>
      <w:pPr>
        <w:jc w:val="center"/>
      </w:pPr>
      <w:r>
        <w:rPr>
          <w:i/>
          <w:iCs/>
          <w:color w:val="666666"/>
        </w:rPr>
        <w:t xml:space="preserve">Praise Him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Mpumalanga, South Africa</w:t>
      </w:r>
    </w:p>
    <w:p>
      <w:r>
        <w:rPr>
          <w:b/>
          <w:bCs/>
        </w:rPr>
        <w:t xml:space="preserve">Artist: </w:t>
      </w:r>
      <w:r>
        <w:t xml:space="preserve">Traditional Ndebele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Mundeni Iwe (Ndebele)</dc:title>
  <dc:creator>Johannesburg Bible Study Church</dc:creator>
  <dc:description>Ndebele praise song calling all to worship God.</dc:description>
  <cp:lastModifiedBy>Un-named</cp:lastModifiedBy>
  <cp:revision>1</cp:revision>
  <dcterms:created xsi:type="dcterms:W3CDTF">2026-10-16T11:03:30.421Z</dcterms:created>
  <dcterms:modified xsi:type="dcterms:W3CDTF">2026-10-16T11:03:30.421Z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