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Ngài Cha Tốt Lành</w:t>
      </w:r>
    </w:p>
    <w:p>
      <w:pPr>
        <w:jc w:val="center"/>
      </w:pPr>
      <w:r>
        <w:rPr>
          <w:i/>
          <w:iCs/>
          <w:color w:val="666666"/>
        </w:rPr>
        <w:t xml:space="preserve">Good Good Father Vietnamese</w:t>
      </w:r>
    </w:p>
    <w:p>
      <w:r>
        <w:rPr>
          <w:b/>
          <w:bCs/>
        </w:rPr>
        <w:t xml:space="preserve">Language: </w:t>
      </w:r>
      <w:r>
        <w:t xml:space="preserve">Vietnamese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Vietnam</w:t>
      </w:r>
    </w:p>
    <w:p>
      <w:r>
        <w:rPr>
          <w:b/>
          <w:bCs/>
        </w:rPr>
        <w:t xml:space="preserve">Artist: </w:t>
      </w:r>
      <w:r>
        <w:t xml:space="preserve">Chris Tomlin (Vietnamese)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Ngài Cha Tốt Lành (Vietnamese)</dc:title>
  <dc:creator>Johannesburg Bible Study Church</dc:creator>
  <dc:description>Vietnamese worship song declaring God as our perfect Father.</dc:description>
  <cp:lastModifiedBy>Un-named</cp:lastModifiedBy>
  <cp:revision>1</cp:revision>
  <dcterms:created xsi:type="dcterms:W3CDTF">2026-10-16T11:03:31.222Z</dcterms:created>
  <dcterms:modified xsi:type="dcterms:W3CDTF">2026-10-16T11:03:31.222Z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