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Tuhan Baik</w:t>
      </w:r>
    </w:p>
    <w:p>
      <w:pPr>
        <w:jc w:val="center"/>
      </w:pPr>
      <w:r>
        <w:rPr>
          <w:i/>
          <w:iCs/>
          <w:color w:val="666666"/>
        </w:rPr>
        <w:t xml:space="preserve">Good Good Father Indonesian</w:t>
      </w:r>
    </w:p>
    <w:p>
      <w:r>
        <w:rPr>
          <w:b/>
          <w:bCs/>
        </w:rPr>
        <w:t xml:space="preserve">Language: </w:t>
      </w:r>
      <w:r>
        <w:t xml:space="preserve">Indonesian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Indonesia</w:t>
      </w:r>
    </w:p>
    <w:p>
      <w:r>
        <w:rPr>
          <w:b/>
          <w:bCs/>
        </w:rPr>
        <w:t xml:space="preserve">Artist: </w:t>
      </w:r>
      <w:r>
        <w:t xml:space="preserve">Chris Tomlin (Indonesian)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Tuhan Baik (Indonesian)</dc:title>
  <dc:creator>Johannesburg Bible Study Church</dc:creator>
  <dc:description>Indonesian worship song about God's perfect goodness.</dc:description>
  <cp:lastModifiedBy>Un-named</cp:lastModifiedBy>
  <cp:revision>1</cp:revision>
  <dcterms:created xsi:type="dcterms:W3CDTF">2026-10-16T11:03:31.261Z</dcterms:created>
  <dcterms:modified xsi:type="dcterms:W3CDTF">2026-10-16T11:03:31.261Z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