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2026-09-21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12.10).</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6.3).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Milestones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dated stages inside the project — Art from here to here, Animation from there to there — one line each. Only the stages that apply to that project; a project with none shows a dash.</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Who is holding it</w:t>
      </w:r>
    </w:p>
    <w:p>
      <w:pPr>
        <w:spacing w:after="140" w:line="300"/>
      </w:pPr>
      <w:r>
        <w:rPr>
          <w:color w:val="1A1A1A"/>
          <w:sz w:val="21"/>
          <w:szCs w:val="21"/>
        </w:rPr>
        <w:t xml:space="preserve">The Assignee list in the panel is the ordinary way work changes hands, and it does three things depending on what is picked. Choosing somebody on a Not Assigned asset assigns it, and the asset moves to Assigned. Choosing somebody else on an asset already under way hands it over: the outgoing person’s round is closed with their hours intact, and the new person starts a fresh one.</w:t>
      </w:r>
    </w:p>
    <w:p>
      <w:pPr>
        <w:spacing w:after="140" w:line="300"/>
      </w:pPr>
      <w:r>
        <w:rPr>
          <w:color w:val="1A1A1A"/>
          <w:sz w:val="21"/>
          <w:szCs w:val="21"/>
        </w:rPr>
        <w:t xml:space="preserve">Choosing Unassigned takes the work back off whoever holds it. The asset returns to Not Assigned — it goes back in the pool, and the card moves to the Not Assigned column — and any clock running on it stops. Two exceptions, both deliberate. Work that has already been submitted keeps its place in the review queue: unassigning an asset sitting in TL Review or CD Review clears the name but leaves the stage alone, so a reviewer does not lose a round somebody handed in. And the Bulk Assign panel has no Unassigned option: it only acts on Not Assigned assets, which have nobody on them to remove.</w:t>
      </w:r>
    </w:p>
    <w:p>
      <w:pPr>
        <w:spacing w:after="140" w:line="300"/>
      </w:pPr>
      <w:r>
        <w:rPr>
          <w:color w:val="1A1A1A"/>
          <w:sz w:val="21"/>
          <w:szCs w:val="21"/>
        </w:rPr>
        <w:t xml:space="preserve">Every one of these is recorded in the asset’s history, naming who made the change, who it came off and who it went to.</w:t>
      </w:r>
    </w:p>
    <w:p>
      <w:pPr>
        <w:pStyle w:val="Heading2"/>
        <w:spacing w:after="140" w:before="280"/>
      </w:pPr>
      <w:r>
        <w:rPr>
          <w:b/>
          <w:bCs/>
          <w:color w:val="7F1416"/>
          <w:sz w:val="25"/>
          <w:szCs w:val="25"/>
        </w:rPr>
        <w:t xml:space="preserve">6.3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6.4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6.5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Hand over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 / CD Review / TL Feedbacks / 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the new person starts their own round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Change the assignee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Assigned / In Progress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Unassign (pick Unassigned in the Assignee list)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 / In Progress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part of the span between this moment and the moment you submit that falls inside the studio’s working hours,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7.3a Only the hours the studio is open</w:t>
      </w:r>
    </w:p>
    <w:p>
      <w:pPr>
        <w:spacing w:after="140" w:line="300"/>
      </w:pPr>
      <w:r>
        <w:rPr>
          <w:color w:val="1A1A1A"/>
          <w:sz w:val="21"/>
          <w:szCs w:val="21"/>
        </w:rPr>
        <w:t xml:space="preserve">The clock counts working time, not wall-clock time. Start an asset at ten to seven on a Friday and submit it on Monday morning and it has cost about two hours, not sixty-three. What counts is set in Settings → Working Hours — by default Monday to Friday, 09:30 to 19:00, with the configured breaks taken out — and it is the same setting the Idle report and the Time Sheet already read.</w:t>
      </w:r>
    </w:p>
    <w:p>
      <w:pPr>
        <w:pStyle w:val="ListParagraph"/>
        <w:numPr>
          <w:ilvl w:val="0"/>
          <w:numId w:val="18"/>
        </w:numPr>
        <w:spacing w:after="70" w:line="280"/>
      </w:pPr>
      <w:r>
        <w:rPr>
          <w:color w:val="1A1A1A"/>
          <w:sz w:val="21"/>
          <w:szCs w:val="21"/>
        </w:rPr>
        <w:t xml:space="preserve">It is IST, always. The studio’s window is a wall clock in one office, so neither the server’s timezone nor your laptop’s changes what is recorded. Somebody working from another country has their hours measured against the studio’s day, not their own.</w:t>
      </w:r>
    </w:p>
    <w:p>
      <w:pPr>
        <w:pStyle w:val="ListParagraph"/>
        <w:numPr>
          <w:ilvl w:val="0"/>
          <w:numId w:val="18"/>
        </w:numPr>
        <w:spacing w:after="70" w:line="280"/>
      </w:pPr>
      <w:r>
        <w:rPr>
          <w:color w:val="1A1A1A"/>
          <w:sz w:val="21"/>
          <w:szCs w:val="21"/>
        </w:rPr>
        <w:t xml:space="preserve">Starting outside working hours is allowed. The click is never refused — you are taking the work on, and being made to wait until morning would only mean recording a start time that was not true. The timer simply begins paused and accrues nothing.</w:t>
      </w:r>
    </w:p>
    <w:p>
      <w:pPr>
        <w:pStyle w:val="ListParagraph"/>
        <w:numPr>
          <w:ilvl w:val="0"/>
          <w:numId w:val="18"/>
        </w:numPr>
        <w:spacing w:after="70" w:line="280"/>
      </w:pPr>
      <w:r>
        <w:rPr>
          <w:color w:val="1A1A1A"/>
          <w:sz w:val="21"/>
          <w:szCs w:val="21"/>
        </w:rPr>
        <w:t xml:space="preserve">A timer running when the day ends is put down at that moment. Not when anybody noticed, and not when the server got round to it: the cutoff is exact, so an evening left running costs the asset nothing.</w:t>
      </w:r>
    </w:p>
    <w:p>
      <w:pPr>
        <w:pStyle w:val="ListParagraph"/>
        <w:numPr>
          <w:ilvl w:val="0"/>
          <w:numId w:val="18"/>
        </w:numPr>
        <w:spacing w:after="70" w:line="280"/>
      </w:pPr>
      <w:r>
        <w:rPr>
          <w:color w:val="1A1A1A"/>
          <w:sz w:val="21"/>
          <w:szCs w:val="21"/>
        </w:rPr>
        <w:t xml:space="preserve">You resume it yourself. Nothing starts counting again on your behalf when the studio reopens, because an asset left open overnight would otherwise be charged for a morning you were not at your desk. The panel says it is paused, when working hours resume, and gives you the Resume button; a notification says the same thing in case you had gone home.</w:t>
      </w:r>
    </w:p>
    <w:p>
      <w:pPr>
        <w:pStyle w:val="ListParagraph"/>
        <w:numPr>
          <w:ilvl w:val="0"/>
          <w:numId w:val="18"/>
        </w:numPr>
        <w:spacing w:after="70" w:line="280"/>
      </w:pPr>
      <w:r>
        <w:rPr>
          <w:color w:val="1A1A1A"/>
          <w:sz w:val="21"/>
          <w:szCs w:val="21"/>
        </w:rPr>
        <w:t xml:space="preserve">Breaks are subtracted, they do not pause anything. Lunch comes out of the total without stopping the clock or asking you to press anything at two o’clock — only the end of the day and a non-working day do that.</w:t>
      </w:r>
    </w:p>
    <w:p>
      <w:pPr>
        <w:pStyle w:val="ListParagraph"/>
        <w:numPr>
          <w:ilvl w:val="0"/>
          <w:numId w:val="18"/>
        </w:numPr>
        <w:spacing w:after="70" w:line="280"/>
      </w:pPr>
      <w:r>
        <w:rPr>
          <w:color w:val="1A1A1A"/>
          <w:sz w:val="21"/>
          <w:szCs w:val="21"/>
        </w:rPr>
        <w:t xml:space="preserve">Public holidays are not recorded anywhere. A day the studio is shut for a festival still counts as a working day unless somebody changes the working days in Settings for that week.</w:t>
      </w:r>
    </w:p>
    <w:p>
      <w:pPr>
        <w:spacing w:after="60" w:line="300"/>
      </w:pPr>
      <w:r>
        <w:rPr>
          <w:color w:val="1A1A1A"/>
          <w:sz w:val="21"/>
          <w:szCs w:val="21"/>
        </w:rPr>
        <w:t xml:space="preserve"/>
      </w:r>
    </w:p>
    <w:p>
      <w:pPr>
        <w:spacing w:after="140" w:line="300"/>
      </w:pPr>
      <w:r>
        <w:rPr>
          <w:color w:val="1A1A1A"/>
          <w:sz w:val="21"/>
          <w:szCs w:val="21"/>
        </w:rPr>
        <w:t xml:space="preserve">WHERE THIS SHOWS UP. It is corrected at the source — one column, work_sessions.seconds — so every figure built on it moves together: Time Spent on the card and in the Assets List, the Efficiency report, the hours the Time Sheet suggests when you add a line, and the Fixed and Actual hours in the P&amp;L. There is no screen where the old number survives, and none that needed its own fix.</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9"/>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9"/>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9"/>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20"/>
        </w:numPr>
        <w:spacing w:after="70" w:line="280"/>
      </w:pPr>
      <w:r>
        <w:rPr>
          <w:color w:val="1A1A1A"/>
          <w:sz w:val="21"/>
          <w:szCs w:val="21"/>
        </w:rPr>
        <w:t xml:space="preserve">Submit your open asset for review and every other one unlocks immediately.</w:t>
      </w:r>
    </w:p>
    <w:p>
      <w:pPr>
        <w:pStyle w:val="ListParagraph"/>
        <w:numPr>
          <w:ilvl w:val="0"/>
          <w:numId w:val="20"/>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20"/>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20"/>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1"/>
        </w:numPr>
        <w:spacing w:after="70" w:line="280"/>
      </w:pPr>
      <w:r>
        <w:rPr>
          <w:color w:val="1A1A1A"/>
          <w:sz w:val="21"/>
          <w:szCs w:val="21"/>
        </w:rPr>
        <w:t xml:space="preserve">With the asset In Progress, press Hold in the Time Spent box.</w:t>
      </w:r>
    </w:p>
    <w:p>
      <w:pPr>
        <w:pStyle w:val="ListParagraph"/>
        <w:numPr>
          <w:ilvl w:val="0"/>
          <w:numId w:val="21"/>
        </w:numPr>
        <w:spacing w:after="70" w:line="280"/>
      </w:pPr>
      <w:r>
        <w:rPr>
          <w:color w:val="1A1A1A"/>
          <w:sz w:val="21"/>
          <w:szCs w:val="21"/>
        </w:rPr>
        <w:t xml:space="preserve">Say why, in a line, or leave it blank — the reason is optional.</w:t>
      </w:r>
    </w:p>
    <w:p>
      <w:pPr>
        <w:pStyle w:val="ListParagraph"/>
        <w:numPr>
          <w:ilvl w:val="0"/>
          <w:numId w:val="21"/>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2"/>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2"/>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2"/>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2"/>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2"/>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2"/>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working-hours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3"/>
        </w:numPr>
        <w:spacing w:after="70" w:line="280"/>
      </w:pPr>
      <w:r>
        <w:rPr>
          <w:color w:val="1A1A1A"/>
          <w:sz w:val="21"/>
          <w:szCs w:val="21"/>
        </w:rPr>
        <w:t xml:space="preserve">With the asset In Progress, scroll to Submissions in the panel.</w:t>
      </w:r>
    </w:p>
    <w:p>
      <w:pPr>
        <w:pStyle w:val="ListParagraph"/>
        <w:numPr>
          <w:ilvl w:val="0"/>
          <w:numId w:val="23"/>
        </w:numPr>
        <w:spacing w:after="70" w:line="280"/>
      </w:pPr>
      <w:r>
        <w:rPr>
          <w:color w:val="1A1A1A"/>
          <w:sz w:val="21"/>
          <w:szCs w:val="21"/>
        </w:rPr>
        <w:t xml:space="preserve">Attach the file, or paste the link to it.</w:t>
      </w:r>
    </w:p>
    <w:p>
      <w:pPr>
        <w:pStyle w:val="ListParagraph"/>
        <w:numPr>
          <w:ilvl w:val="0"/>
          <w:numId w:val="23"/>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4"/>
        </w:numPr>
        <w:spacing w:after="70" w:line="280"/>
      </w:pPr>
      <w:r>
        <w:rPr>
          <w:color w:val="1A1A1A"/>
          <w:sz w:val="21"/>
          <w:szCs w:val="21"/>
        </w:rPr>
        <w:t xml:space="preserve">Open the asset from your queue.</w:t>
      </w:r>
    </w:p>
    <w:p>
      <w:pPr>
        <w:pStyle w:val="ListParagraph"/>
        <w:numPr>
          <w:ilvl w:val="0"/>
          <w:numId w:val="24"/>
        </w:numPr>
        <w:spacing w:after="70" w:line="280"/>
      </w:pPr>
      <w:r>
        <w:rPr>
          <w:color w:val="1A1A1A"/>
          <w:sz w:val="21"/>
          <w:szCs w:val="21"/>
        </w:rPr>
        <w:t xml:space="preserve">Look at what was submitted.</w:t>
      </w:r>
    </w:p>
    <w:p>
      <w:pPr>
        <w:pStyle w:val="ListParagraph"/>
        <w:numPr>
          <w:ilvl w:val="0"/>
          <w:numId w:val="24"/>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spacing w:after="140" w:line="300"/>
      </w:pPr>
      <w:r>
        <w:rPr>
          <w:color w:val="1A1A1A"/>
          <w:sz w:val="21"/>
          <w:szCs w:val="21"/>
        </w:rPr>
        <w:t xml:space="preserve">The reviewer who sent it back has a second option, and it is on this screen rather than a separate one: Assign to someone else. Rework does not always belong with the person who did the first round — they may be on something else, out, or simply the wrong fit for the note — and without this the only way to move it was to wait for a round nobody was going to do. Picking a name takes the asset out of TL Feedbacks and back to Assigned under the new person, who starts their own round from the beginning; the note and the whole history travel with it. Both people are told: the one picking it up gets the ordinary assignment notification, and the one it left is told it has moved, so nobody is waiting on work that is no longer theirs.</w:t>
      </w:r>
    </w:p>
    <w:p>
      <w:pPr>
        <w:spacing w:after="140" w:line="300"/>
      </w:pPr>
      <w:r>
        <w:rPr>
          <w:color w:val="1A1A1A"/>
          <w:sz w:val="21"/>
          <w:szCs w:val="21"/>
        </w:rPr>
        <w:t xml:space="preserve">The list offered is the studio’s ordinary eligible-assignee list, so a team lead appears in it and can be handed the rework like anyone else. Whoever is holding the asset right now is not in the list, and the screen says why rather than leaving you hunting for a name: the work is already with them, and this control is for moving it to somebody else.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Who sees this control is the TL review permission, not a designation — the same permission that lets somebody review at this gate at all, plus Asset Assign. Take First Review Gate away from a role in Settings → Permissions and the control goes with it for everyone holding that role; grant it and the control appears. Out of the box that is the team lead and production.</w:t>
            </w:r>
          </w:p>
          <w:p>
            <w:pPr>
              <w:spacing w:after="0" w:line="270"/>
            </w:pPr>
            <w:r>
              <w:rPr>
                <w:color w:val="1A1A1A"/>
                <w:sz w:val="19"/>
                <w:szCs w:val="19"/>
              </w:rPr>
              <w:t xml:space="preserve">First review gate — 23 designations. Everyone who may hold the Team Lead review: leads, supervisors, production and creative direction.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5"/>
        </w:numPr>
        <w:spacing w:after="70" w:line="280"/>
      </w:pPr>
      <w:r>
        <w:rPr>
          <w:color w:val="1A1A1A"/>
          <w:sz w:val="21"/>
          <w:szCs w:val="21"/>
        </w:rPr>
        <w:t xml:space="preserve">Deliver — the work is handed over and the asset is Delivered. One step.</w:t>
      </w:r>
    </w:p>
    <w:p>
      <w:pPr>
        <w:pStyle w:val="ListParagraph"/>
        <w:numPr>
          <w:ilvl w:val="0"/>
          <w:numId w:val="25"/>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6"/>
        </w:numPr>
        <w:spacing w:after="70" w:line="280"/>
      </w:pPr>
      <w:r>
        <w:rPr>
          <w:color w:val="1A1A1A"/>
          <w:sz w:val="21"/>
          <w:szCs w:val="21"/>
        </w:rPr>
        <w:t xml:space="preserve">Go to the Projects tab.</w:t>
      </w:r>
    </w:p>
    <w:p>
      <w:pPr>
        <w:pStyle w:val="ListParagraph"/>
        <w:numPr>
          <w:ilvl w:val="0"/>
          <w:numId w:val="26"/>
        </w:numPr>
        <w:spacing w:after="70" w:line="280"/>
      </w:pPr>
      <w:r>
        <w:rPr>
          <w:color w:val="1A1A1A"/>
          <w:sz w:val="21"/>
          <w:szCs w:val="21"/>
        </w:rPr>
        <w:t xml:space="preserve">Press Send Project to CD Review on the project.</w:t>
      </w:r>
    </w:p>
    <w:p>
      <w:pPr>
        <w:pStyle w:val="ListParagraph"/>
        <w:numPr>
          <w:ilvl w:val="0"/>
          <w:numId w:val="26"/>
        </w:numPr>
        <w:spacing w:after="70" w:line="280"/>
      </w:pPr>
      <w:r>
        <w:rPr>
          <w:color w:val="1A1A1A"/>
          <w:sz w:val="21"/>
          <w:szCs w:val="21"/>
        </w:rPr>
        <w:t xml:space="preserve">Say what you want looked at.</w:t>
      </w:r>
    </w:p>
    <w:p>
      <w:pPr>
        <w:pStyle w:val="ListParagraph"/>
        <w:numPr>
          <w:ilvl w:val="0"/>
          <w:numId w:val="26"/>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7"/>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7"/>
        </w:numPr>
        <w:spacing w:after="70" w:line="280"/>
      </w:pPr>
      <w:r>
        <w:rPr>
          <w:color w:val="1A1A1A"/>
          <w:sz w:val="21"/>
          <w:szCs w:val="21"/>
        </w:rPr>
        <w:t xml:space="preserve">Open a request and read it.</w:t>
      </w:r>
    </w:p>
    <w:p>
      <w:pPr>
        <w:pStyle w:val="ListParagraph"/>
        <w:numPr>
          <w:ilvl w:val="0"/>
          <w:numId w:val="27"/>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8"/>
        </w:numPr>
        <w:spacing w:after="70" w:line="280"/>
      </w:pPr>
      <w:r>
        <w:rPr>
          <w:color w:val="1A1A1A"/>
          <w:sz w:val="21"/>
          <w:szCs w:val="21"/>
        </w:rPr>
        <w:t xml:space="preserve">Open Pending Actions.</w:t>
      </w:r>
    </w:p>
    <w:p>
      <w:pPr>
        <w:pStyle w:val="ListParagraph"/>
        <w:numPr>
          <w:ilvl w:val="0"/>
          <w:numId w:val="28"/>
        </w:numPr>
        <w:spacing w:after="70" w:line="280"/>
      </w:pPr>
      <w:r>
        <w:rPr>
          <w:color w:val="1A1A1A"/>
          <w:sz w:val="21"/>
          <w:szCs w:val="21"/>
        </w:rPr>
        <w:t xml:space="preserve">Read the feedback on your submission.</w:t>
      </w:r>
    </w:p>
    <w:p>
      <w:pPr>
        <w:pStyle w:val="ListParagraph"/>
        <w:numPr>
          <w:ilvl w:val="0"/>
          <w:numId w:val="28"/>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9"/>
        </w:numPr>
        <w:spacing w:after="70" w:line="280"/>
      </w:pPr>
      <w:r>
        <w:rPr>
          <w:color w:val="1A1A1A"/>
          <w:sz w:val="21"/>
          <w:szCs w:val="21"/>
        </w:rPr>
        <w:t xml:space="preserve">Press + Add a line on the day.</w:t>
      </w:r>
    </w:p>
    <w:p>
      <w:pPr>
        <w:pStyle w:val="ListParagraph"/>
        <w:numPr>
          <w:ilvl w:val="0"/>
          <w:numId w:val="29"/>
        </w:numPr>
        <w:spacing w:after="70" w:line="280"/>
      </w:pPr>
      <w:r>
        <w:rPr>
          <w:color w:val="1A1A1A"/>
          <w:sz w:val="21"/>
          <w:szCs w:val="21"/>
        </w:rPr>
        <w:t xml:space="preserve">Choose the project, and the asset if the time was against one.</w:t>
      </w:r>
    </w:p>
    <w:p>
      <w:pPr>
        <w:pStyle w:val="ListParagraph"/>
        <w:numPr>
          <w:ilvl w:val="0"/>
          <w:numId w:val="29"/>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9"/>
        </w:numPr>
        <w:spacing w:after="70" w:line="280"/>
      </w:pPr>
      <w:r>
        <w:rPr>
          <w:color w:val="1A1A1A"/>
          <w:sz w:val="21"/>
          <w:szCs w:val="21"/>
        </w:rPr>
        <w:t xml:space="preserve">Say what you did.</w:t>
      </w:r>
    </w:p>
    <w:p>
      <w:pPr>
        <w:pStyle w:val="ListParagraph"/>
        <w:numPr>
          <w:ilvl w:val="0"/>
          <w:numId w:val="29"/>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30"/>
        </w:numPr>
        <w:spacing w:after="70" w:line="280"/>
      </w:pPr>
      <w:r>
        <w:rPr>
          <w:color w:val="1A1A1A"/>
          <w:sz w:val="21"/>
          <w:szCs w:val="21"/>
        </w:rPr>
        <w:t xml:space="preserve">A line is a number of hours against one thing. There are no start and end times to give.</w:t>
      </w:r>
    </w:p>
    <w:p>
      <w:pPr>
        <w:pStyle w:val="ListParagraph"/>
        <w:numPr>
          <w:ilvl w:val="0"/>
          <w:numId w:val="30"/>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30"/>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30"/>
        </w:numPr>
        <w:spacing w:after="70" w:line="280"/>
      </w:pPr>
      <w:r>
        <w:rPr>
          <w:color w:val="1A1A1A"/>
          <w:sz w:val="21"/>
          <w:szCs w:val="21"/>
        </w:rPr>
        <w:t xml:space="preserve">A line is either project work or non-project time, never both.</w:t>
      </w:r>
    </w:p>
    <w:p>
      <w:pPr>
        <w:pStyle w:val="ListParagraph"/>
        <w:numPr>
          <w:ilvl w:val="0"/>
          <w:numId w:val="30"/>
        </w:numPr>
        <w:spacing w:after="70" w:line="280"/>
      </w:pPr>
      <w:r>
        <w:rPr>
          <w:color w:val="1A1A1A"/>
          <w:sz w:val="21"/>
          <w:szCs w:val="21"/>
        </w:rPr>
        <w:t xml:space="preserve">Saturday and Sunday are not days the sheet has. A line dated to one is refused.</w:t>
      </w:r>
    </w:p>
    <w:p>
      <w:pPr>
        <w:pStyle w:val="ListParagraph"/>
        <w:numPr>
          <w:ilvl w:val="0"/>
          <w:numId w:val="30"/>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1"/>
        </w:numPr>
        <w:spacing w:after="70" w:line="280"/>
      </w:pPr>
      <w:r>
        <w:rPr>
          <w:color w:val="1A1A1A"/>
          <w:sz w:val="21"/>
          <w:szCs w:val="21"/>
        </w:rPr>
        <w:t xml:space="preserve">Fill in the day.</w:t>
      </w:r>
    </w:p>
    <w:p>
      <w:pPr>
        <w:pStyle w:val="ListParagraph"/>
        <w:numPr>
          <w:ilvl w:val="0"/>
          <w:numId w:val="31"/>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10.5 Profit &amp; Loss</w:t>
      </w:r>
    </w:p>
    <w:p>
      <w:pPr>
        <w:spacing w:after="140" w:line="300"/>
      </w:pPr>
      <w:r>
        <w:rPr>
          <w:color w:val="1A1A1A"/>
          <w:sz w:val="21"/>
          <w:szCs w:val="21"/>
        </w:rPr>
        <w:t xml:space="preserve">Two tabs, the same projects, two different questions. They are separately granted, so a producer can be given one without the other, and holding neither hides the screen entirely.</w:t>
      </w:r>
    </w:p>
    <w:p>
      <w:pPr>
        <w:pStyle w:val="ListParagraph"/>
        <w:numPr>
          <w:ilvl w:val="0"/>
          <w:numId w:val="32"/>
        </w:numPr>
        <w:spacing w:after="70" w:line="280"/>
      </w:pPr>
      <w:r>
        <w:rPr>
          <w:color w:val="1A1A1A"/>
          <w:sz w:val="21"/>
          <w:szCs w:val="21"/>
        </w:rPr>
        <w:t xml:space="preserve">Fixed P&amp;L asks whether a project is still profitable at the price it was quoted. Revenue is the agreed fee from Client Billing; cost is what the DELIVERED work took, against what the plan said it would.</w:t>
      </w:r>
    </w:p>
    <w:p>
      <w:pPr>
        <w:pStyle w:val="ListParagraph"/>
        <w:numPr>
          <w:ilvl w:val="0"/>
          <w:numId w:val="32"/>
        </w:numPr>
        <w:spacing w:after="70" w:line="280"/>
      </w:pPr>
      <w:r>
        <w:rPr>
          <w:color w:val="1A1A1A"/>
          <w:sz w:val="21"/>
          <w:szCs w:val="21"/>
        </w:rPr>
        <w:t xml:space="preserve">Actual P&amp;L asks what the studio is making on a project as it stands. Revenue is the project’s Total Value; cost is every hour logged on it so far, whoever logged it.</w:t>
      </w:r>
    </w:p>
    <w:p>
      <w:pPr>
        <w:spacing w:after="60" w:line="300"/>
      </w:pPr>
      <w:r>
        <w:rPr>
          <w:color w:val="1A1A1A"/>
          <w:sz w:val="21"/>
          <w:szCs w:val="21"/>
        </w:rPr>
        <w:t xml:space="preserve"/>
      </w:r>
    </w:p>
    <w:p>
      <w:pPr>
        <w:pStyle w:val="Heading3"/>
        <w:spacing w:after="140" w:before="280"/>
      </w:pPr>
      <w:r>
        <w:rPr>
          <w:b/>
          <w:bCs/>
          <w:color w:val="1A1A1A"/>
          <w:sz w:val="21"/>
          <w:szCs w:val="21"/>
        </w:rPr>
        <w:t xml:space="preserve">What the Actual tab asks you for</w:t>
      </w:r>
    </w:p>
    <w:p>
      <w:pPr>
        <w:spacing w:after="140" w:line="300"/>
      </w:pPr>
      <w:r>
        <w:rPr>
          <w:color w:val="1A1A1A"/>
          <w:sz w:val="21"/>
          <w:szCs w:val="21"/>
        </w:rPr>
        <w:t xml:space="preserve">One number: &lt;strong&gt;Total Value&lt;/strong&gt;, the total contract value of the project. Everything else on the tab is read from what the application already knows, and there is nothing else to keep up to date.</w:t>
      </w:r>
    </w:p>
    <w:p>
      <w:pPr>
        <w:pStyle w:val="ListParagraph"/>
        <w:numPr>
          <w:ilvl w:val="0"/>
          <w:numId w:val="33"/>
        </w:numPr>
        <w:spacing w:after="70" w:line="280"/>
      </w:pPr>
      <w:r>
        <w:rPr>
          <w:color w:val="1A1A1A"/>
          <w:sz w:val="21"/>
          <w:szCs w:val="21"/>
        </w:rPr>
        <w:t xml:space="preserve">Total Hours Spent — every work session recorded against this project’s tasks, whatever state they are in.</w:t>
      </w:r>
    </w:p>
    <w:p>
      <w:pPr>
        <w:pStyle w:val="ListParagraph"/>
        <w:numPr>
          <w:ilvl w:val="0"/>
          <w:numId w:val="33"/>
        </w:numPr>
        <w:spacing w:after="70" w:line="280"/>
      </w:pPr>
      <w:r>
        <w:rPr>
          <w:color w:val="1A1A1A"/>
          <w:sz w:val="21"/>
          <w:szCs w:val="21"/>
        </w:rPr>
        <w:t xml:space="preserve">Cost — each person’s logged hours multiplied by their designation’s hourly rate, added up across everybody who worked on it. A Senior Game Artist on 40 hours at ₹2,000 and a Trainee Game Animator on 25 at ₹800 costs ₹1,00,000.</w:t>
      </w:r>
    </w:p>
    <w:p>
      <w:pPr>
        <w:pStyle w:val="ListParagraph"/>
        <w:numPr>
          <w:ilvl w:val="0"/>
          <w:numId w:val="33"/>
        </w:numPr>
        <w:spacing w:after="70" w:line="280"/>
      </w:pPr>
      <w:r>
        <w:rPr>
          <w:color w:val="1A1A1A"/>
          <w:sz w:val="21"/>
          <w:szCs w:val="21"/>
        </w:rPr>
        <w:t xml:space="preserve">Profit — Total Value minus Cost.</w:t>
      </w:r>
    </w:p>
    <w:p>
      <w:pPr>
        <w:pStyle w:val="ListParagraph"/>
        <w:numPr>
          <w:ilvl w:val="0"/>
          <w:numId w:val="33"/>
        </w:numPr>
        <w:spacing w:after="70" w:line="280"/>
      </w:pPr>
      <w:r>
        <w:rPr>
          <w:color w:val="1A1A1A"/>
          <w:sz w:val="21"/>
          <w:szCs w:val="21"/>
        </w:rPr>
        <w:t xml:space="preserve">Margin — profit as a share of Total Value.</w:t>
      </w:r>
    </w:p>
    <w:p>
      <w:pPr>
        <w:spacing w:after="60" w:line="300"/>
      </w:pPr>
      <w:r>
        <w:rPr>
          <w:color w:val="1A1A1A"/>
          <w:sz w:val="21"/>
          <w:szCs w:val="21"/>
        </w:rPr>
        <w:t xml:space="preserve"/>
      </w:r>
    </w:p>
    <w:p>
      <w:pPr>
        <w:spacing w:after="140" w:line="300"/>
      </w:pPr>
      <w:r>
        <w:rPr>
          <w:color w:val="1A1A1A"/>
          <w:sz w:val="21"/>
          <w:szCs w:val="21"/>
        </w:rPr>
        <w:t xml:space="preserve">The rates come from &lt;strong&gt;Settings → Role Rates&lt;/strong&gt;, which prices an hour of each designation. That is the list to edit if a cost looks wrong; the Rate Cards section beside it is a different list, and it prices the Fixed tab’s planned team rather than anybody’s logged hours.</w:t>
      </w:r>
    </w:p>
    <w:p>
      <w:pPr>
        <w:spacing w:after="140" w:line="300"/>
      </w:pPr>
      <w:r>
        <w:rPr>
          <w:color w:val="1A1A1A"/>
          <w:sz w:val="21"/>
          <w:szCs w:val="21"/>
        </w:rPr>
        <w:t xml:space="preserve">BECAUSE NOTHING IS COPIED, a correction spreads. Fix a designation’s rate and every project costed against it is re-costed the moment the screen is next opened — there is no stored figure to go back and repair. That is the opposite of the Fixed tab’s team rows, which deliberately keep the rate they were costed at so that re-pricing the card next April does not rewrite last year’s project.</w:t>
      </w:r>
    </w:p>
    <w:p>
      <w:pPr>
        <w:spacing w:after="140" w:line="300"/>
      </w:pPr>
      <w:r>
        <w:rPr>
          <w:color w:val="1A1A1A"/>
          <w:sz w:val="21"/>
          <w:szCs w:val="21"/>
        </w:rPr>
        <w:t xml:space="preserve">AN UNPRICED DESIGNATION IS NOT A FREE ONE. Hours logged by somebody whose designation has no rate are counted in the hours and left out of the cost, and the tab says so in as many words — the real cost is higher than the figure shown, and the profit and margin are better than the truth. Costing those hours at nothing would be wrong in the direction that makes a loss look like a profit.</w:t>
      </w:r>
    </w:p>
    <w:p>
      <w:pPr>
        <w:spacing w:after="140" w:line="300"/>
      </w:pPr>
      <w:r>
        <w:rPr>
          <w:color w:val="1A1A1A"/>
          <w:sz w:val="21"/>
          <w:szCs w:val="21"/>
        </w:rPr>
        <w:t xml:space="preserve">A PROJECT WITH NO TOTAL VALUE has no profit and no margin, and shows a dash rather than a number. That is a different statement from a project worth nothing, and the two must not look alike.</w:t>
      </w:r>
    </w:p>
    <w:p>
      <w:pPr>
        <w:pStyle w:val="Heading3"/>
        <w:spacing w:after="140" w:before="280"/>
      </w:pPr>
      <w:r>
        <w:rPr>
          <w:b/>
          <w:bCs/>
          <w:color w:val="1A1A1A"/>
          <w:sz w:val="21"/>
          <w:szCs w:val="21"/>
        </w:rPr>
        <w:t xml:space="preserve">What is no longer on the Actual tab</w:t>
      </w:r>
    </w:p>
    <w:p>
      <w:pPr>
        <w:spacing w:after="140" w:line="300"/>
      </w:pPr>
      <w:r>
        <w:rPr>
          <w:color w:val="1A1A1A"/>
          <w:sz w:val="21"/>
          <w:szCs w:val="21"/>
        </w:rPr>
        <w:t xml:space="preserve">Billing Type, Invoiced to Date, the Project Team list and Other Costs have gone from this tab. Four of them were figures somebody had to keep in step with the truth by hand while the application already recorded the truth, and a manual number that nobody updates is worse than no number: it looks authoritative. All four are still on the &lt;strong&gt;Fixed&lt;/strong&gt; tab, which genuinely uses them — its budget is built from the team list, and its revenue is the agreed fee from Client Billing.</w:t>
      </w:r>
    </w:p>
    <w:p>
      <w:pPr>
        <w:spacing w:after="140" w:line="300"/>
      </w:pPr>
      <w:r>
        <w:rPr>
          <w:color w:val="1A1A1A"/>
          <w:sz w:val="21"/>
          <w:szCs w:val="21"/>
        </w:rPr>
        <w:t xml:space="preserve">The Total Value on the Actual tab and the Contract Value under Client Billing are separate fields, and on purpose: they are edited under separate permissions, by people who may not be the same person. A studio that wants them equal enters the same figure in both.</w:t>
      </w:r>
    </w:p>
    <w:p>
      <w:pPr>
        <w:spacing w:after="140" w:line="300"/>
      </w:pPr>
      <w:r>
        <w:rPr>
          <w:color w:val="1A1A1A"/>
          <w:sz w:val="21"/>
          <w:szCs w:val="21"/>
        </w:rPr>
        <w:t xml:space="preserve">The margin trend on the Actual tab is drawn from monthly snapshots, written when somebody saves on this screen. It moves when the Total Value is edited rather than continuously as hours are logged, so a month in which nobody touched the screen carries the position at the last save.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Access Actual P&amp;L governs the tab and the Total Value field together — whoever is given the tab is being asked to keep its one number right. Access Fixed P&amp;L is separate, and editing the rate cards, the team list and Client Billing is a third permission again. All three are Super Admin only out of the box.</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4"/>
        </w:numPr>
        <w:spacing w:after="70" w:line="280"/>
      </w:pPr>
      <w:r>
        <w:rPr>
          <w:color w:val="1A1A1A"/>
          <w:sz w:val="21"/>
          <w:szCs w:val="21"/>
        </w:rPr>
        <w:t xml:space="preserve">Press + User.</w:t>
      </w:r>
    </w:p>
    <w:p>
      <w:pPr>
        <w:pStyle w:val="ListParagraph"/>
        <w:numPr>
          <w:ilvl w:val="0"/>
          <w:numId w:val="34"/>
        </w:numPr>
        <w:spacing w:after="70" w:line="280"/>
      </w:pPr>
      <w:r>
        <w:rPr>
          <w:color w:val="1A1A1A"/>
          <w:sz w:val="21"/>
          <w:szCs w:val="21"/>
        </w:rPr>
        <w:t xml:space="preserve">Give their name and the email they will sign in with.</w:t>
      </w:r>
    </w:p>
    <w:p>
      <w:pPr>
        <w:pStyle w:val="ListParagraph"/>
        <w:numPr>
          <w:ilvl w:val="0"/>
          <w:numId w:val="34"/>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4"/>
        </w:numPr>
        <w:spacing w:after="70" w:line="280"/>
      </w:pPr>
      <w:r>
        <w:rPr>
          <w:color w:val="1A1A1A"/>
          <w:sz w:val="21"/>
          <w:szCs w:val="21"/>
        </w:rPr>
        <w:t xml:space="preserve">Set who they report to, and the project they are on.</w:t>
      </w:r>
    </w:p>
    <w:p>
      <w:pPr>
        <w:pStyle w:val="ListParagraph"/>
        <w:numPr>
          <w:ilvl w:val="0"/>
          <w:numId w:val="34"/>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5"/>
        </w:numPr>
        <w:spacing w:after="70" w:line="280"/>
      </w:pPr>
      <w:r>
        <w:rPr>
          <w:color w:val="1A1A1A"/>
          <w:sz w:val="21"/>
          <w:szCs w:val="21"/>
        </w:rPr>
        <w:t xml:space="preserve">The screen says what will happen, and asks you to confirm.</w:t>
      </w:r>
    </w:p>
    <w:p>
      <w:pPr>
        <w:pStyle w:val="ListParagraph"/>
        <w:numPr>
          <w:ilvl w:val="0"/>
          <w:numId w:val="35"/>
        </w:numPr>
        <w:spacing w:after="70" w:line="280"/>
      </w:pPr>
      <w:r>
        <w:rPr>
          <w:color w:val="1A1A1A"/>
          <w:sz w:val="21"/>
          <w:szCs w:val="21"/>
        </w:rPr>
        <w:t xml:space="preserve">The password they have been given is shown. Pass it on to them.</w:t>
      </w:r>
    </w:p>
    <w:p>
      <w:pPr>
        <w:pStyle w:val="ListParagraph"/>
        <w:numPr>
          <w:ilvl w:val="0"/>
          <w:numId w:val="35"/>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6"/>
        </w:numPr>
        <w:spacing w:after="70" w:line="280"/>
      </w:pPr>
      <w:r>
        <w:rPr>
          <w:color w:val="1A1A1A"/>
          <w:sz w:val="21"/>
          <w:szCs w:val="21"/>
        </w:rPr>
        <w:t xml:space="preserve">The bell carries the number of unread notifications.</w:t>
      </w:r>
    </w:p>
    <w:p>
      <w:pPr>
        <w:pStyle w:val="ListParagraph"/>
        <w:numPr>
          <w:ilvl w:val="0"/>
          <w:numId w:val="36"/>
        </w:numPr>
        <w:spacing w:after="70" w:line="280"/>
      </w:pPr>
      <w:r>
        <w:rPr>
          <w:color w:val="1A1A1A"/>
          <w:sz w:val="21"/>
          <w:szCs w:val="21"/>
        </w:rPr>
        <w:t xml:space="preserve">Mark all as read clears the count.</w:t>
      </w:r>
    </w:p>
    <w:p>
      <w:pPr>
        <w:pStyle w:val="ListParagraph"/>
        <w:numPr>
          <w:ilvl w:val="0"/>
          <w:numId w:val="36"/>
        </w:numPr>
        <w:spacing w:after="70" w:line="280"/>
      </w:pPr>
      <w:r>
        <w:rPr>
          <w:color w:val="1A1A1A"/>
          <w:sz w:val="21"/>
          <w:szCs w:val="21"/>
        </w:rPr>
        <w:t xml:space="preserve">Clicking one opens the asset or the project it is about, switching the pickers if it is somewhere you are not currently looking.</w:t>
      </w:r>
    </w:p>
    <w:p>
      <w:pPr>
        <w:pStyle w:val="ListParagraph"/>
        <w:numPr>
          <w:ilvl w:val="0"/>
          <w:numId w:val="36"/>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spacing w:after="140" w:line="300"/>
      </w:pPr>
      <w:r>
        <w:rPr>
          <w:color w:val="1A1A1A"/>
          <w:sz w:val="21"/>
          <w:szCs w:val="21"/>
        </w:rPr>
        <w:t xml:space="preserve">What raises one: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Event</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Who is told</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says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is assigned to you</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new assignee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“Priya Nair assigned you FX-001 — Dragon Head.”</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Work is taken off you</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outgoing assignee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it moved to, or that it is no longer assigned to anybody.</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Work you handed out is submitted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Whoever assigned it, and the submitter’s team lead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“Ana Artist submitted FX-001 — Dragon Head in Reef Riches for review.”</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project is submitted for review</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Everybody holding View Project Review Queue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 submitted which project.</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Your project submission is answered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person who submitted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That the answer is ready to read and close.</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 are tagged in a chat message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Each person named, once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“Priya Nair mentioned you in Neon Drift.” Never what was said — see 12.7.</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An administrator resets your password</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account holder only</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Who did it. Never the password itself.</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HEARS ABOUT A SUBMISSION, AND WHY THOSE TWO</w:t>
            </w:r>
          </w:p>
          <w:p>
            <w:pPr>
              <w:spacing w:after="0" w:line="270"/>
            </w:pPr>
            <w:r>
              <w:rPr>
                <w:color w:val="1A1A1A"/>
                <w:sz w:val="19"/>
                <w:szCs w:val="19"/>
              </w:rPr>
              <w:t xml:space="preserve">Whoever ASSIGNED the work — they handed it out and are waiting on it — and the submitter’s TEAM LEAD, who is the first review gate. If one person is both, they are told once, not twice. The person who pressed Submit is never told about their own submission, however many of those roles they hold.
It fires on SUBMIT and on nothing before it. Accept and Start raises nothing: that is somebody picking up work they had already been given, and nobody else is waiting on it. A resubmission after a lead has asked for changes is a new round and does raise a new one.</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Everything in the table above, and every chat message, raises a notification on your DESKTOP as well as in the app, so you are told while working in something else. Each one carries a heading that says what kind of event it is — Assigned to you, Submitted for review, Work reassigned — and the same sentence the bell shows underneath it. A bar at the top of the screen asks for permission the first time you sign in; press Turn on notifications and answer your browser’s own prompt.</w:t>
      </w:r>
    </w:p>
    <w:p>
      <w:pPr>
        <w:spacing w:after="140" w:line="300"/>
      </w:pPr>
      <w:r>
        <w:rPr>
          <w:color w:val="1A1A1A"/>
          <w:sz w:val="21"/>
          <w:szCs w:val="21"/>
        </w:rPr>
        <w:t xml:space="preserve">They arrive on their own, without reloading the page: the app checks for new ones every half minute and raises whatever has appeared since it last looked. Several at once — a batch of forty assets assigned in one action — raise ONE pop-up saying how many, rather than forty boxes up the side of the screen. The bell carries the count and the panel carries the rest.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7"/>
        </w:numPr>
        <w:spacing w:after="70" w:line="280"/>
      </w:pPr>
      <w:r>
        <w:rPr>
          <w:color w:val="1A1A1A"/>
          <w:sz w:val="21"/>
          <w:szCs w:val="21"/>
        </w:rPr>
        <w:t xml:space="preserve">Press the chat icon.</w:t>
      </w:r>
    </w:p>
    <w:p>
      <w:pPr>
        <w:pStyle w:val="ListParagraph"/>
        <w:numPr>
          <w:ilvl w:val="0"/>
          <w:numId w:val="37"/>
        </w:numPr>
        <w:spacing w:after="70" w:line="280"/>
      </w:pPr>
      <w:r>
        <w:rPr>
          <w:color w:val="1A1A1A"/>
          <w:sz w:val="21"/>
          <w:szCs w:val="21"/>
        </w:rPr>
        <w:t xml:space="preserve">Press New message.</w:t>
      </w:r>
    </w:p>
    <w:p>
      <w:pPr>
        <w:pStyle w:val="ListParagraph"/>
        <w:numPr>
          <w:ilvl w:val="0"/>
          <w:numId w:val="37"/>
        </w:numPr>
        <w:spacing w:after="70" w:line="280"/>
      </w:pPr>
      <w:r>
        <w:rPr>
          <w:color w:val="1A1A1A"/>
          <w:sz w:val="21"/>
          <w:szCs w:val="21"/>
        </w:rPr>
        <w:t xml:space="preserve">Search for the person and pick them.</w:t>
      </w:r>
    </w:p>
    <w:p>
      <w:pPr>
        <w:pStyle w:val="ListParagraph"/>
        <w:numPr>
          <w:ilvl w:val="0"/>
          <w:numId w:val="37"/>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8"/>
        </w:numPr>
        <w:spacing w:after="70" w:line="280"/>
      </w:pPr>
      <w:r>
        <w:rPr>
          <w:color w:val="1A1A1A"/>
          <w:sz w:val="21"/>
          <w:szCs w:val="21"/>
        </w:rPr>
        <w:t xml:space="preserve">Press the chat icon, then New group.</w:t>
      </w:r>
    </w:p>
    <w:p>
      <w:pPr>
        <w:pStyle w:val="ListParagraph"/>
        <w:numPr>
          <w:ilvl w:val="0"/>
          <w:numId w:val="38"/>
        </w:numPr>
        <w:spacing w:after="70" w:line="280"/>
      </w:pPr>
      <w:r>
        <w:rPr>
          <w:color w:val="1A1A1A"/>
          <w:sz w:val="21"/>
          <w:szCs w:val="21"/>
        </w:rPr>
        <w:t xml:space="preserve">Give the group a name and tick the people to put in it.</w:t>
      </w:r>
    </w:p>
    <w:p>
      <w:pPr>
        <w:pStyle w:val="ListParagraph"/>
        <w:numPr>
          <w:ilvl w:val="0"/>
          <w:numId w:val="38"/>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p>
      <w:pPr>
        <w:pStyle w:val="Heading3"/>
        <w:spacing w:after="140" w:before="280"/>
      </w:pPr>
      <w:r>
        <w:rPr>
          <w:b/>
          <w:bCs/>
          <w:color w:val="1A1A1A"/>
          <w:sz w:val="21"/>
          <w:szCs w:val="21"/>
        </w:rPr>
        <w:t xml:space="preserve">Saving one</w:t>
      </w:r>
    </w:p>
    <w:p>
      <w:pPr>
        <w:spacing w:after="140" w:line="300"/>
      </w:pPr>
      <w:r>
        <w:rPr>
          <w:color w:val="1A1A1A"/>
          <w:sz w:val="21"/>
          <w:szCs w:val="21"/>
        </w:rPr>
        <w:t xml:space="preserve">Every attachment in a conversation carries a download button, and it saves the file exactly as it was sent — pictures are shrunk on screen to fit the panel, never in the file itself. On a picture or a video the button sits in the top corner and appears when the pointer is over it; on a phone, and on a row for a file that is not shown inline, it is simply there. The filename is still a link, as it always was.</w:t>
      </w:r>
    </w:p>
    <w:p>
      <w:pPr>
        <w:pStyle w:val="ListParagraph"/>
        <w:numPr>
          <w:ilvl w:val="0"/>
          <w:numId w:val="39"/>
        </w:numPr>
        <w:spacing w:after="70" w:line="280"/>
      </w:pPr>
      <w:r>
        <w:rPr>
          <w:color w:val="1A1A1A"/>
          <w:sz w:val="21"/>
          <w:szCs w:val="21"/>
        </w:rPr>
        <w:t xml:space="preserve">Anybody who can see the message can save what is in it — the person who sent it and everybody who received it, in a one-to-one conversation and in a group alike.</w:t>
      </w:r>
    </w:p>
    <w:p>
      <w:pPr>
        <w:pStyle w:val="ListParagraph"/>
        <w:numPr>
          <w:ilvl w:val="0"/>
          <w:numId w:val="39"/>
        </w:numPr>
        <w:spacing w:after="70" w:line="280"/>
      </w:pPr>
      <w:r>
        <w:rPr>
          <w:color w:val="1A1A1A"/>
          <w:sz w:val="21"/>
          <w:szCs w:val="21"/>
        </w:rPr>
        <w:t xml:space="preserve">The file keeps its own name. A screenshot pasted in is saved as pasted-20260418-143210.png rather than as whatever the browser would have called it.</w:t>
      </w:r>
    </w:p>
    <w:p>
      <w:pPr>
        <w:pStyle w:val="ListParagraph"/>
        <w:numPr>
          <w:ilvl w:val="0"/>
          <w:numId w:val="39"/>
        </w:numPr>
        <w:spacing w:after="70" w:line="280"/>
      </w:pPr>
      <w:r>
        <w:rPr>
          <w:color w:val="1A1A1A"/>
          <w:sz w:val="21"/>
          <w:szCs w:val="21"/>
        </w:rPr>
        <w:t xml:space="preserve">An expired attachment has no button: there is nothing left on the server to fetch.</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screenshot</w:t>
      </w:r>
    </w:p>
    <w:p>
      <w:pPr>
        <w:spacing w:after="140" w:line="300"/>
      </w:pPr>
      <w:r>
        <w:rPr>
          <w:color w:val="1A1A1A"/>
          <w:sz w:val="21"/>
          <w:szCs w:val="21"/>
        </w:rPr>
        <w:t xml:space="preserve">A picture on the clipboard can go straight into the message box: click into it and press Ctrl+V (Cmd+V on a Mac). The image is attached the same way the paperclip attaches one — a thumbnail appears above the box with a × to take it back off, and it sends as an ordinary attachment. It works in a one-to-one conversation and in a group, and the picture can go on its own or alongside something typed.</w:t>
      </w:r>
    </w:p>
    <w:p>
      <w:pPr>
        <w:pStyle w:val="ListParagraph"/>
        <w:numPr>
          <w:ilvl w:val="0"/>
          <w:numId w:val="40"/>
        </w:numPr>
        <w:spacing w:after="70" w:line="280"/>
      </w:pPr>
      <w:r>
        <w:rPr>
          <w:color w:val="1A1A1A"/>
          <w:sz w:val="21"/>
          <w:szCs w:val="21"/>
        </w:rPr>
        <w:t xml:space="preserve">Pasting ordinary text is unchanged — it goes into the box as text, as it always did.</w:t>
      </w:r>
    </w:p>
    <w:p>
      <w:pPr>
        <w:pStyle w:val="ListParagraph"/>
        <w:numPr>
          <w:ilvl w:val="0"/>
          <w:numId w:val="40"/>
        </w:numPr>
        <w:spacing w:after="70" w:line="280"/>
      </w:pPr>
      <w:r>
        <w:rPr>
          <w:color w:val="1A1A1A"/>
          <w:sz w:val="21"/>
          <w:szCs w:val="21"/>
        </w:rPr>
        <w:t xml:space="preserve">Copying words and a picture together attaches the picture and types the words.</w:t>
      </w:r>
    </w:p>
    <w:p>
      <w:pPr>
        <w:pStyle w:val="ListParagraph"/>
        <w:numPr>
          <w:ilvl w:val="0"/>
          <w:numId w:val="40"/>
        </w:numPr>
        <w:spacing w:after="70" w:line="280"/>
      </w:pPr>
      <w:r>
        <w:rPr>
          <w:color w:val="1A1A1A"/>
          <w:sz w:val="21"/>
          <w:szCs w:val="21"/>
        </w:rPr>
        <w:t xml:space="preserve">The same six formats and the same 30MB ceiling apply, with the same refusal. A screenshot copied as a GIF is turned away exactly as a .gif chosen through the paperclip would be.</w:t>
      </w:r>
    </w:p>
    <w:p>
      <w:pPr>
        <w:pStyle w:val="ListParagraph"/>
        <w:numPr>
          <w:ilvl w:val="0"/>
          <w:numId w:val="40"/>
        </w:numPr>
        <w:spacing w:after="70" w:line="280"/>
      </w:pPr>
      <w:r>
        <w:rPr>
          <w:color w:val="1A1A1A"/>
          <w:sz w:val="21"/>
          <w:szCs w:val="21"/>
        </w:rPr>
        <w:t xml:space="preserve">Up to five files on one message, however they were added.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Sent, delivered, read</w:t>
      </w:r>
    </w:p>
    <w:p>
      <w:pPr>
        <w:spacing w:after="140" w:line="300"/>
      </w:pPr>
      <w:r>
        <w:rPr>
          <w:color w:val="1A1A1A"/>
          <w:sz w:val="21"/>
          <w:szCs w:val="21"/>
        </w:rPr>
        <w:t xml:space="preserve">Every message you send carries a mark beside its time, and it means what the same marks mean everywhere else: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120"/>
        <w:gridCol w:w="3120"/>
        <w:gridCol w:w="3120"/>
      </w:tblGrid>
      <w:tr>
        <w:trPr>
          <w:tblHeader/>
        </w:trPr>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Mark</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3120"/>
            <w:shd w:fill="7F1416" w:color="auto" w:val="clear"/>
            <w:tcMar>
              <w:top w:type="dxa" w:w="70"/>
              <w:left w:type="dxa" w:w="110"/>
              <w:bottom w:type="dxa" w:w="70"/>
              <w:right w:type="dxa" w:w="110"/>
            </w:tcMar>
          </w:tcPr>
          <w:p>
            <w:pPr>
              <w:spacing w:after="0" w:line="260"/>
            </w:pPr>
            <w:r>
              <w:rPr>
                <w:b/>
                <w:bCs/>
                <w:color w:val="FFFFFF"/>
                <w:sz w:val="18"/>
                <w:szCs w:val="18"/>
              </w:rPr>
              <w:t xml:space="preserve">When it changes</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One check</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Sent. It is on the server and cannot now be lost.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The moment the message goes.</w:t>
            </w:r>
          </w:p>
        </w:tc>
      </w:tr>
      <w:tr>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Two checks, grey</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 It has reached everybody’s Zvky Forge.</w:t>
            </w:r>
          </w:p>
        </w:tc>
        <w:tc>
          <w:tcPr>
            <w:tcW w:type="dxa" w:w="312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their app next looks — they do not have to do anything, and neither do you.</w:t>
            </w:r>
          </w:p>
        </w:tc>
      </w:tr>
      <w:tr>
        <w:tc>
          <w:tcPr>
            <w:tcW w:type="dxa" w:w="3120"/>
            <w:tcMar>
              <w:top w:type="dxa" w:w="70"/>
              <w:left w:type="dxa" w:w="110"/>
              <w:bottom w:type="dxa" w:w="70"/>
              <w:right w:type="dxa" w:w="110"/>
            </w:tcMar>
          </w:tcPr>
          <w:p>
            <w:pPr>
              <w:spacing w:after="0" w:line="260"/>
            </w:pPr>
            <w:r>
              <w:rPr>
                <w:b w:val="false"/>
                <w:bCs w:val="false"/>
                <w:color w:val="1A1A1A"/>
                <w:sz w:val="18"/>
                <w:szCs w:val="18"/>
              </w:rPr>
              <w:t xml:space="preserve">Two checks, blue</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Read. Everybody has opened the conversation and seen it.</w:t>
            </w:r>
          </w:p>
        </w:tc>
        <w:tc>
          <w:tcPr>
            <w:tcW w:type="dxa" w:w="3120"/>
            <w:tcMar>
              <w:top w:type="dxa" w:w="70"/>
              <w:left w:type="dxa" w:w="110"/>
              <w:bottom w:type="dxa" w:w="70"/>
              <w:right w:type="dxa" w:w="110"/>
            </w:tcMar>
          </w:tcPr>
          <w:p>
            <w:pPr>
              <w:spacing w:after="0" w:line="260"/>
            </w:pPr>
            <w:r>
              <w:rPr>
                <w:b w:val="false"/>
                <w:bCs w:val="false"/>
                <w:color w:val="1A1A1A"/>
                <w:sz w:val="18"/>
                <w:szCs w:val="18"/>
              </w:rPr>
              <w:t xml:space="preserve">When the last of them looks at the thread.</w:t>
            </w:r>
          </w:p>
        </w:tc>
      </w:tr>
    </w:tbl>
    <w:p>
      <w:pPr>
        <w:spacing w:after="160" w:line="300"/>
      </w:pPr>
      <w:r>
        <w:rPr>
          <w:color w:val="1A1A1A"/>
          <w:sz w:val="21"/>
          <w:szCs w:val="21"/>
        </w:rPr>
        <w:t xml:space="preserve"/>
      </w:r>
    </w:p>
    <w:p>
      <w:pPr>
        <w:pStyle w:val="ListParagraph"/>
        <w:numPr>
          <w:ilvl w:val="0"/>
          <w:numId w:val="41"/>
        </w:numPr>
        <w:spacing w:after="70" w:line="280"/>
      </w:pPr>
      <w:r>
        <w:rPr>
          <w:color w:val="1A1A1A"/>
          <w:sz w:val="21"/>
          <w:szCs w:val="21"/>
        </w:rPr>
        <w:t xml:space="preserve">The marks move on your screen by themselves. You never have to reload to watch a message go from one check to two to blue.</w:t>
      </w:r>
    </w:p>
    <w:p>
      <w:pPr>
        <w:pStyle w:val="ListParagraph"/>
        <w:numPr>
          <w:ilvl w:val="0"/>
          <w:numId w:val="41"/>
        </w:numPr>
        <w:spacing w:after="70" w:line="280"/>
      </w:pPr>
      <w:r>
        <w:rPr>
          <w:color w:val="1A1A1A"/>
          <w:sz w:val="21"/>
          <w:szCs w:val="21"/>
        </w:rPr>
        <w:t xml:space="preserve">In a GROUP both double marks mean everybody: grey once the last person’s app has it, blue once the last person has read it. One person on leave keeps a message grey, which is the point.</w:t>
      </w:r>
    </w:p>
    <w:p>
      <w:pPr>
        <w:pStyle w:val="ListParagraph"/>
        <w:numPr>
          <w:ilvl w:val="0"/>
          <w:numId w:val="41"/>
        </w:numPr>
        <w:spacing w:after="70" w:line="280"/>
      </w:pPr>
      <w:r>
        <w:rPr>
          <w:color w:val="1A1A1A"/>
          <w:sz w:val="21"/>
          <w:szCs w:val="21"/>
        </w:rPr>
        <w:t xml:space="preserve">In a group, tap the marks to see WHO — every member, with when it reached them and when they read it, or that it has not reached them yet. Only the person who sent a message can open that.</w:t>
      </w:r>
    </w:p>
    <w:p>
      <w:pPr>
        <w:pStyle w:val="ListParagraph"/>
        <w:numPr>
          <w:ilvl w:val="0"/>
          <w:numId w:val="41"/>
        </w:numPr>
        <w:spacing w:after="70" w:line="280"/>
      </w:pPr>
      <w:r>
        <w:rPr>
          <w:color w:val="1A1A1A"/>
          <w:sz w:val="21"/>
          <w:szCs w:val="21"/>
        </w:rPr>
        <w:t xml:space="preserve">Somebody who leaves a group stops holding a message back. The “everybody” is recalculated from whoever is in the group now.</w:t>
      </w:r>
    </w:p>
    <w:p>
      <w:pPr>
        <w:pStyle w:val="ListParagraph"/>
        <w:numPr>
          <w:ilvl w:val="0"/>
          <w:numId w:val="41"/>
        </w:numPr>
        <w:spacing w:after="70" w:line="280"/>
      </w:pPr>
      <w:r>
        <w:rPr>
          <w:color w:val="1A1A1A"/>
          <w:sz w:val="21"/>
          <w:szCs w:val="21"/>
        </w:rPr>
        <w:t xml:space="preserve">A message sent to somebody who is not signed in stays on one check until they are, then goes to two on its own.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 MEANS SOMEBODY LOOKED, NOT THAT THE APP WAS RUNNING</w:t>
            </w:r>
          </w:p>
          <w:p>
            <w:pPr>
              <w:spacing w:after="0" w:line="270"/>
            </w:pPr>
            <w:r>
              <w:rPr>
                <w:color w:val="1A1A1A"/>
                <w:sz w:val="19"/>
                <w:szCs w:val="19"/>
              </w:rPr>
              <w:t xml:space="preserve">Zvky Forge sitting behind another window goes on receiving — messages still arrive and still go to two grey checks. Blue needs the conversation to be open and on screen. So the two marks answer two different questions: “has it got there” and “has anybody looked at it”, which is exactly the difference somebody waiting on an answer cares about.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Tagging somebody — @mentions</w:t>
      </w:r>
    </w:p>
    <w:p>
      <w:pPr>
        <w:spacing w:after="140" w:line="300"/>
      </w:pPr>
      <w:r>
        <w:rPr>
          <w:color w:val="1A1A1A"/>
          <w:sz w:val="21"/>
          <w:szCs w:val="21"/>
        </w:rPr>
        <w:t xml:space="preserve">Type @ in the message box and a list of people opens. Keep typing to narrow it — “@pri” finds Priya Nair — then press Enter, or Tab, or click the one you want. The name goes into the message highlighted, and stays highlighted once it is sent.</w:t>
      </w:r>
    </w:p>
    <w:p>
      <w:pPr>
        <w:pStyle w:val="ListParagraph"/>
        <w:numPr>
          <w:ilvl w:val="0"/>
          <w:numId w:val="42"/>
        </w:numPr>
        <w:spacing w:after="70" w:line="280"/>
      </w:pPr>
      <w:r>
        <w:rPr>
          <w:color w:val="1A1A1A"/>
          <w:sz w:val="21"/>
          <w:szCs w:val="21"/>
        </w:rPr>
        <w:t xml:space="preserve">The list offers the people in THAT conversation and nobody else. In a group, its members; in a one-to-one, the other person. Somebody who is not in the room cannot be tagged from it.</w:t>
      </w:r>
    </w:p>
    <w:p>
      <w:pPr>
        <w:pStyle w:val="ListParagraph"/>
        <w:numPr>
          <w:ilvl w:val="0"/>
          <w:numId w:val="42"/>
        </w:numPr>
        <w:spacing w:after="70" w:line="280"/>
      </w:pPr>
      <w:r>
        <w:rPr>
          <w:color w:val="1A1A1A"/>
          <w:sz w:val="21"/>
          <w:szCs w:val="21"/>
        </w:rPr>
        <w:t xml:space="preserve">Tag as many people as you like in one message. Each of them is told once, however many times their name appears in it.</w:t>
      </w:r>
    </w:p>
    <w:p>
      <w:pPr>
        <w:pStyle w:val="ListParagraph"/>
        <w:numPr>
          <w:ilvl w:val="0"/>
          <w:numId w:val="42"/>
        </w:numPr>
        <w:spacing w:after="70" w:line="280"/>
      </w:pPr>
      <w:r>
        <w:rPr>
          <w:color w:val="1A1A1A"/>
          <w:sz w:val="21"/>
          <w:szCs w:val="21"/>
        </w:rPr>
        <w:t xml:space="preserve">You are not offered to yourself, because tagging yourself would notify nobody.</w:t>
      </w:r>
    </w:p>
    <w:p>
      <w:pPr>
        <w:pStyle w:val="ListParagraph"/>
        <w:numPr>
          <w:ilvl w:val="0"/>
          <w:numId w:val="42"/>
        </w:numPr>
        <w:spacing w:after="70" w:line="280"/>
      </w:pPr>
      <w:r>
        <w:rPr>
          <w:color w:val="1A1A1A"/>
          <w:sz w:val="21"/>
          <w:szCs w:val="21"/>
        </w:rPr>
        <w:t xml:space="preserve">Delete the name again before sending and it stops being a tag — nothing is sent to anybody.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TAG IS LOUDER THAN A MESSAGE, ON PURPOSE</w:t>
            </w:r>
          </w:p>
          <w:p>
            <w:pPr>
              <w:spacing w:after="0" w:line="270"/>
            </w:pPr>
            <w:r>
              <w:rPr>
                <w:color w:val="1A1A1A"/>
                <w:sz w:val="19"/>
                <w:szCs w:val="19"/>
              </w:rPr>
              <w:t xml:space="preserve">An ordinary message shows up in the chat panel and on your phone. Being TAGGED also raises a notification in the bell and on your desktop, headed “You were mentioned” — the same channel an assignment uses, and a different one from chat’s own. Clicking it opens the conversation.
It says who tagged you and which conversation, and never what was said. That is the same rule the rest of chat follows: a message on a lock screen is the one place this application could show a private conversation to whoever is standing nearby. The app is two taps away.
There is no way to mute a conversation in Zvky Forge, so nothing can currently stop a tag — or any other chat notification — reaching you. If muting is ever added, a tag is built to come through it.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12.8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43"/>
        </w:numPr>
        <w:spacing w:after="70" w:line="280"/>
      </w:pPr>
      <w:r>
        <w:rPr>
          <w:color w:val="1A1A1A"/>
          <w:sz w:val="21"/>
          <w:szCs w:val="21"/>
        </w:rPr>
        <w:t xml:space="preserve">The shield is one way round. A shielded designation still messages anybody it likes.</w:t>
      </w:r>
    </w:p>
    <w:p>
      <w:pPr>
        <w:pStyle w:val="ListParagraph"/>
        <w:numPr>
          <w:ilvl w:val="0"/>
          <w:numId w:val="43"/>
        </w:numPr>
        <w:spacing w:after="70" w:line="280"/>
      </w:pPr>
      <w:r>
        <w:rPr>
          <w:color w:val="1A1A1A"/>
          <w:sz w:val="21"/>
          <w:szCs w:val="21"/>
        </w:rPr>
        <w:t xml:space="preserve">Anybody it has written to can write back — otherwise its own messages would be unanswerable.</w:t>
      </w:r>
    </w:p>
    <w:p>
      <w:pPr>
        <w:pStyle w:val="ListParagraph"/>
        <w:numPr>
          <w:ilvl w:val="0"/>
          <w:numId w:val="43"/>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43"/>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12.9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12.10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44"/>
        </w:numPr>
        <w:spacing w:after="70" w:line="280"/>
      </w:pPr>
      <w:r>
        <w:rPr>
          <w:color w:val="1A1A1A"/>
          <w:sz w:val="21"/>
          <w:szCs w:val="21"/>
        </w:rPr>
        <w:t xml:space="preserve">Press Profile.</w:t>
      </w:r>
    </w:p>
    <w:p>
      <w:pPr>
        <w:pStyle w:val="ListParagraph"/>
        <w:numPr>
          <w:ilvl w:val="0"/>
          <w:numId w:val="44"/>
        </w:numPr>
        <w:spacing w:after="70" w:line="280"/>
      </w:pPr>
      <w:r>
        <w:rPr>
          <w:color w:val="1A1A1A"/>
          <w:sz w:val="21"/>
          <w:szCs w:val="21"/>
        </w:rPr>
        <w:t xml:space="preserve">Choose an image and crop it in the preview.</w:t>
      </w:r>
    </w:p>
    <w:p>
      <w:pPr>
        <w:pStyle w:val="ListParagraph"/>
        <w:numPr>
          <w:ilvl w:val="0"/>
          <w:numId w:val="44"/>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45"/>
        </w:numPr>
        <w:spacing w:after="70" w:line="280"/>
      </w:pPr>
      <w:r>
        <w:rPr>
          <w:color w:val="1A1A1A"/>
          <w:sz w:val="21"/>
          <w:szCs w:val="21"/>
        </w:rPr>
        <w:t xml:space="preserve">Press Profile.</w:t>
      </w:r>
    </w:p>
    <w:p>
      <w:pPr>
        <w:pStyle w:val="ListParagraph"/>
        <w:numPr>
          <w:ilvl w:val="0"/>
          <w:numId w:val="45"/>
        </w:numPr>
        <w:spacing w:after="70" w:line="280"/>
      </w:pPr>
      <w:r>
        <w:rPr>
          <w:color w:val="1A1A1A"/>
          <w:sz w:val="21"/>
          <w:szCs w:val="21"/>
        </w:rPr>
        <w:t xml:space="preserve">Give your current password, then the new one twice.</w:t>
      </w:r>
    </w:p>
    <w:p>
      <w:pPr>
        <w:pStyle w:val="ListParagraph"/>
        <w:numPr>
          <w:ilvl w:val="0"/>
          <w:numId w:val="45"/>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46"/>
        </w:numPr>
        <w:spacing w:after="70" w:line="280"/>
      </w:pPr>
      <w:r>
        <w:rPr>
          <w:color w:val="1A1A1A"/>
          <w:sz w:val="21"/>
          <w:szCs w:val="21"/>
        </w:rPr>
        <w:t xml:space="preserve">Tick the days the studio works. Monday to Friday out of the box.</w:t>
      </w:r>
    </w:p>
    <w:p>
      <w:pPr>
        <w:pStyle w:val="ListParagraph"/>
        <w:numPr>
          <w:ilvl w:val="0"/>
          <w:numId w:val="46"/>
        </w:numPr>
        <w:spacing w:after="70" w:line="280"/>
      </w:pPr>
      <w:r>
        <w:rPr>
          <w:color w:val="1A1A1A"/>
          <w:sz w:val="21"/>
          <w:szCs w:val="21"/>
        </w:rPr>
        <w:t xml:space="preserve">Set the start and end of the working day.</w:t>
      </w:r>
    </w:p>
    <w:p>
      <w:pPr>
        <w:pStyle w:val="ListParagraph"/>
        <w:numPr>
          <w:ilvl w:val="0"/>
          <w:numId w:val="46"/>
        </w:numPr>
        <w:spacing w:after="70" w:line="280"/>
      </w:pPr>
      <w:r>
        <w:rPr>
          <w:color w:val="1A1A1A"/>
          <w:sz w:val="21"/>
          <w:szCs w:val="21"/>
        </w:rPr>
        <w:t xml:space="preserve">Set the start and end of each break, or clear both ends of one the studio does not have.</w:t>
      </w:r>
    </w:p>
    <w:p>
      <w:pPr>
        <w:pStyle w:val="ListParagraph"/>
        <w:numPr>
          <w:ilvl w:val="0"/>
          <w:numId w:val="46"/>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four things: what the timer records, what the Time Sheet will accept, how much of a line counts as work, and what the Idle report treats as working time. The form refuses a window that cannot hold the 8-hour daily maximum, a break outside the day, half a break, two breaks that overlap, or a day that ends before it starts, and says why in each case.</w:t>
      </w:r>
    </w:p>
    <w:p>
      <w:pPr>
        <w:spacing w:after="140" w:line="300"/>
      </w:pPr>
      <w:r>
        <w:rPr>
          <w:color w:val="1A1A1A"/>
          <w:sz w:val="21"/>
          <w:szCs w:val="21"/>
        </w:rPr>
        <w:t xml:space="preserve">THE TIMER IS THE NEWEST OF THE FOUR, and the one worth knowing about before changing anything here. Time Spent on every asset is the part of its start-to-submit span that falls inside the days and hours on this screen (7.3a). A change here is NOT retroactive: each stretch of work is measured against the window in force at the moment it ends, and that figure is then stored, so widening or narrowing the day changes what is recorded from now on and leaves finished work exactly as it was. That is deliberate — a setting that silently rewrote last quarter’s hours would rewrite last quarter’s P&amp;L with them. The times are read as IST wherever the server and the reader happen to be.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Six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Milestone Types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stages a project can be planned in — the Milestones column. Art and Animation to begin with; add the studio’s own.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7"/>
        </w:numPr>
        <w:spacing w:after="70" w:line="280"/>
      </w:pPr>
      <w:r>
        <w:rPr>
          <w:color w:val="1A1A1A"/>
          <w:sz w:val="21"/>
          <w:szCs w:val="21"/>
        </w:rPr>
        <w:t xml:space="preserve">Choose a designation from the dropdown.</w:t>
      </w:r>
    </w:p>
    <w:p>
      <w:pPr>
        <w:pStyle w:val="ListParagraph"/>
        <w:numPr>
          <w:ilvl w:val="0"/>
          <w:numId w:val="47"/>
        </w:numPr>
        <w:spacing w:after="70" w:line="280"/>
      </w:pPr>
      <w:r>
        <w:rPr>
          <w:color w:val="1A1A1A"/>
          <w:sz w:val="21"/>
          <w:szCs w:val="21"/>
        </w:rPr>
        <w:t xml:space="preserve">Tick or untick the actions it should hold. They are grouped by module.</w:t>
      </w:r>
    </w:p>
    <w:p>
      <w:pPr>
        <w:pStyle w:val="ListParagraph"/>
        <w:numPr>
          <w:ilvl w:val="0"/>
          <w:numId w:val="47"/>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8"/>
        </w:numPr>
        <w:spacing w:after="70" w:line="280"/>
      </w:pPr>
      <w:r>
        <w:rPr>
          <w:color w:val="1A1A1A"/>
          <w:sz w:val="21"/>
          <w:szCs w:val="21"/>
        </w:rPr>
        <w:t xml:space="preserve">A change here applies to everybody holding that designation, not to one person.</w:t>
      </w:r>
    </w:p>
    <w:p>
      <w:pPr>
        <w:pStyle w:val="ListParagraph"/>
        <w:numPr>
          <w:ilvl w:val="0"/>
          <w:numId w:val="48"/>
        </w:numPr>
        <w:spacing w:after="70" w:line="280"/>
      </w:pPr>
      <w:r>
        <w:rPr>
          <w:color w:val="1A1A1A"/>
          <w:sz w:val="21"/>
          <w:szCs w:val="21"/>
        </w:rPr>
        <w:t xml:space="preserve">Super Admin holds every permission, including any added in future, and cannot be edited down.</w:t>
      </w:r>
    </w:p>
    <w:p>
      <w:pPr>
        <w:pStyle w:val="ListParagraph"/>
        <w:numPr>
          <w:ilvl w:val="0"/>
          <w:numId w:val="48"/>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9"/>
        </w:numPr>
        <w:spacing w:after="70" w:line="280"/>
      </w:pPr>
      <w:r>
        <w:rPr>
          <w:color w:val="1A1A1A"/>
          <w:sz w:val="21"/>
          <w:szCs w:val="21"/>
        </w:rPr>
        <w:t xml:space="preserve">Filter by person, by module, by action, by date range, or search the text.</w:t>
      </w:r>
    </w:p>
    <w:p>
      <w:pPr>
        <w:pStyle w:val="ListParagraph"/>
        <w:numPr>
          <w:ilvl w:val="0"/>
          <w:numId w:val="49"/>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9"/>
        </w:numPr>
        <w:spacing w:after="70" w:line="280"/>
      </w:pPr>
      <w:r>
        <w:rPr>
          <w:color w:val="1A1A1A"/>
          <w:sz w:val="21"/>
          <w:szCs w:val="21"/>
        </w:rPr>
        <w:t xml:space="preserve">Nothing here can be edited or removed, from this screen or any other.</w:t>
      </w:r>
    </w:p>
    <w:p>
      <w:pPr>
        <w:pStyle w:val="ListParagraph"/>
        <w:numPr>
          <w:ilvl w:val="0"/>
          <w:numId w:val="49"/>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50"/>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50"/>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50"/>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50"/>
        </w:numPr>
        <w:spacing w:after="70" w:line="280"/>
      </w:pPr>
      <w:r>
        <w:rPr>
          <w:color w:val="1A1A1A"/>
          <w:sz w:val="21"/>
          <w:szCs w:val="21"/>
        </w:rPr>
        <w:t xml:space="preserve">A file inside its twelve-hour window opens from here. Past it, the same placeholder as in chat.</w:t>
      </w:r>
    </w:p>
    <w:p>
      <w:pPr>
        <w:pStyle w:val="ListParagraph"/>
        <w:numPr>
          <w:ilvl w:val="0"/>
          <w:numId w:val="50"/>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51"/>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51"/>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51"/>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52"/>
        </w:numPr>
        <w:spacing w:after="70" w:line="280"/>
      </w:pPr>
      <w:r>
        <w:rPr>
          <w:color w:val="1A1A1A"/>
          <w:sz w:val="21"/>
          <w:szCs w:val="21"/>
        </w:rPr>
        <w:t xml:space="preserve">A section in the right chapter, written as steps somebody can follow.</w:t>
      </w:r>
    </w:p>
    <w:p>
      <w:pPr>
        <w:pStyle w:val="ListParagraph"/>
        <w:numPr>
          <w:ilvl w:val="0"/>
          <w:numId w:val="52"/>
        </w:numPr>
        <w:spacing w:after="70" w:line="280"/>
      </w:pPr>
      <w:r>
        <w:rPr>
          <w:color w:val="1A1A1A"/>
          <w:sz w:val="21"/>
          <w:szCs w:val="21"/>
        </w:rPr>
        <w:t xml:space="preserve">A screenshot, added to the capture script so it is re-taken on every build.</w:t>
      </w:r>
    </w:p>
    <w:p>
      <w:pPr>
        <w:pStyle w:val="ListParagraph"/>
        <w:numPr>
          <w:ilvl w:val="0"/>
          <w:numId w:val="52"/>
        </w:numPr>
        <w:spacing w:after="70" w:line="280"/>
      </w:pPr>
      <w:r>
        <w:rPr>
          <w:color w:val="1A1A1A"/>
          <w:sz w:val="21"/>
          <w:szCs w:val="21"/>
        </w:rPr>
        <w:t xml:space="preserve">A role note, naming the access band — which the permission tables will already know about.</w:t>
      </w:r>
    </w:p>
    <w:p>
      <w:pPr>
        <w:pStyle w:val="ListParagraph"/>
        <w:numPr>
          <w:ilvl w:val="0"/>
          <w:numId w:val="52"/>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3"/>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2"/>
    <w:lvlOverride w:ilvl="0">
      <w:startOverride w:val="1"/>
    </w:lvlOverride>
  </w:num>
  <w:num w:numId="30">
    <w:abstractNumId w:val="3"/>
    <w:lvlOverride w:ilvl="0">
      <w:startOverride w:val="1"/>
    </w:lvlOverride>
  </w:num>
  <w:num w:numId="31">
    <w:abstractNumId w:val="2"/>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2"/>
    <w:lvlOverride w:ilvl="0">
      <w:startOverride w:val="1"/>
    </w:lvlOverride>
  </w:num>
  <w:num w:numId="45">
    <w:abstractNumId w:val="2"/>
    <w:lvlOverride w:ilvl="0">
      <w:startOverride w:val="1"/>
    </w:lvlOverride>
  </w:num>
  <w:num w:numId="46">
    <w:abstractNumId w:val="2"/>
    <w:lvlOverride w:ilvl="0">
      <w:startOverride w:val="1"/>
    </w:lvlOverride>
  </w:num>
  <w:num w:numId="47">
    <w:abstractNumId w:val="2"/>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2026-09-21T07:44:39.025Z</dcterms:created>
  <dcterms:modified xsi:type="dcterms:W3CDTF">2026-09-21T07:44:39.025Z</dcterms:modified>
</cp:coreProperties>
</file>

<file path=docProps/custom.xml><?xml version="1.0" encoding="utf-8"?>
<Properties xmlns="http://schemas.openxmlformats.org/officeDocument/2006/custom-properties" xmlns:vt="http://schemas.openxmlformats.org/officeDocument/2006/docPropsVTypes"/>
</file>