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2026-09-21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THREE LISTS ARE WHO MAY REVIEW THIS PROJECT’S WORK</w:t>
            </w:r>
          </w:p>
          <w:p>
            <w:pPr>
              <w:spacing w:after="0" w:line="270"/>
            </w:pPr>
            <w:r>
              <w:rPr>
                <w:color w:val="1A1A1A"/>
                <w:sz w:val="19"/>
                <w:szCs w:val="19"/>
              </w:rPr>
              <w:t xml:space="preserve">The people named here are not only a record of who is involved. Anyone on any of the three lists can act on every asset in this project at TL Review, TL Feedbacks and TL Approved — whoever did the work, and whoever that person reports to. Leaving all three empty is allowed and falls back to the older behaviour, where an artist’s own lead reviews their work. All three stay editable from Edit Project afterwards. See 7.8b for the whole rule.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11"/>
        </w:numPr>
        <w:spacing w:after="70" w:line="280"/>
      </w:pPr>
      <w:r>
        <w:rPr>
          <w:color w:val="1A1A1A"/>
          <w:sz w:val="21"/>
          <w:szCs w:val="21"/>
        </w:rPr>
        <w:t xml:space="preserve">On the Assets List, tick the assets you want to deliver.</w:t>
      </w:r>
    </w:p>
    <w:p>
      <w:pPr>
        <w:pStyle w:val="ListParagraph"/>
        <w:numPr>
          <w:ilvl w:val="0"/>
          <w:numId w:val="11"/>
        </w:numPr>
        <w:spacing w:after="70" w:line="280"/>
      </w:pPr>
      <w:r>
        <w:rPr>
          <w:color w:val="1A1A1A"/>
          <w:sz w:val="21"/>
          <w:szCs w:val="21"/>
        </w:rPr>
        <w:t xml:space="preserve">Press the bulk deliver action.</w:t>
      </w:r>
    </w:p>
    <w:p>
      <w:pPr>
        <w:pStyle w:val="ListParagraph"/>
        <w:numPr>
          <w:ilvl w:val="0"/>
          <w:numId w:val="11"/>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2"/>
        </w:numPr>
        <w:spacing w:after="70" w:line="280"/>
      </w:pPr>
      <w:r>
        <w:rPr>
          <w:color w:val="1A1A1A"/>
          <w:sz w:val="21"/>
          <w:szCs w:val="21"/>
        </w:rPr>
        <w:t xml:space="preserve">On the Assets List, open the Inactive sub-tab, where work nobody has picked up sits.</w:t>
      </w:r>
    </w:p>
    <w:p>
      <w:pPr>
        <w:pStyle w:val="ListParagraph"/>
        <w:numPr>
          <w:ilvl w:val="0"/>
          <w:numId w:val="12"/>
        </w:numPr>
        <w:spacing w:after="70" w:line="280"/>
      </w:pPr>
      <w:r>
        <w:rPr>
          <w:color w:val="1A1A1A"/>
          <w:sz w:val="21"/>
          <w:szCs w:val="21"/>
        </w:rPr>
        <w:t xml:space="preserve">Tick the assets you want to set up.</w:t>
      </w:r>
    </w:p>
    <w:p>
      <w:pPr>
        <w:pStyle w:val="ListParagraph"/>
        <w:numPr>
          <w:ilvl w:val="0"/>
          <w:numId w:val="12"/>
        </w:numPr>
        <w:spacing w:after="70" w:line="280"/>
      </w:pPr>
      <w:r>
        <w:rPr>
          <w:color w:val="1A1A1A"/>
          <w:sz w:val="21"/>
          <w:szCs w:val="21"/>
        </w:rPr>
        <w:t xml:space="preserve">Press Assign &amp; Schedule. The button says how many of your selection it will touch.</w:t>
      </w:r>
    </w:p>
    <w:p>
      <w:pPr>
        <w:pStyle w:val="ListParagraph"/>
        <w:numPr>
          <w:ilvl w:val="0"/>
          <w:numId w:val="12"/>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3"/>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3"/>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3"/>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3"/>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3"/>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4"/>
        </w:numPr>
        <w:spacing w:after="70" w:line="280"/>
      </w:pPr>
      <w:r>
        <w:rPr>
          <w:color w:val="1A1A1A"/>
          <w:sz w:val="21"/>
          <w:szCs w:val="21"/>
        </w:rPr>
        <w:t xml:space="preserve">Preview image, and the controls to change it.</w:t>
      </w:r>
    </w:p>
    <w:p>
      <w:pPr>
        <w:pStyle w:val="ListParagraph"/>
        <w:numPr>
          <w:ilvl w:val="0"/>
          <w:numId w:val="14"/>
        </w:numPr>
        <w:spacing w:after="70" w:line="280"/>
      </w:pPr>
      <w:r>
        <w:rPr>
          <w:color w:val="1A1A1A"/>
          <w:sz w:val="21"/>
          <w:szCs w:val="21"/>
        </w:rPr>
        <w:t xml:space="preserve">Code, name and scope of work.</w:t>
      </w:r>
    </w:p>
    <w:p>
      <w:pPr>
        <w:pStyle w:val="ListParagraph"/>
        <w:numPr>
          <w:ilvl w:val="0"/>
          <w:numId w:val="14"/>
        </w:numPr>
        <w:spacing w:after="70" w:line="280"/>
      </w:pPr>
      <w:r>
        <w:rPr>
          <w:color w:val="1A1A1A"/>
          <w:sz w:val="21"/>
          <w:szCs w:val="21"/>
        </w:rPr>
        <w:t xml:space="preserve">Status — the stage the asset is at.</w:t>
      </w:r>
    </w:p>
    <w:p>
      <w:pPr>
        <w:pStyle w:val="ListParagraph"/>
        <w:numPr>
          <w:ilvl w:val="0"/>
          <w:numId w:val="14"/>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4"/>
        </w:numPr>
        <w:spacing w:after="70" w:line="280"/>
      </w:pPr>
      <w:r>
        <w:rPr>
          <w:color w:val="1A1A1A"/>
          <w:sz w:val="21"/>
          <w:szCs w:val="21"/>
        </w:rPr>
        <w:t xml:space="preserve">Requirement / Reference Link — the brief. Not the finished work.</w:t>
      </w:r>
    </w:p>
    <w:p>
      <w:pPr>
        <w:pStyle w:val="ListParagraph"/>
        <w:numPr>
          <w:ilvl w:val="0"/>
          <w:numId w:val="14"/>
        </w:numPr>
        <w:spacing w:after="70" w:line="280"/>
      </w:pPr>
      <w:r>
        <w:rPr>
          <w:color w:val="1A1A1A"/>
          <w:sz w:val="21"/>
          <w:szCs w:val="21"/>
        </w:rPr>
        <w:t xml:space="preserve">Man Hours, Start Date, End Date (Deadline), Category, Priority, Description.</w:t>
      </w:r>
    </w:p>
    <w:p>
      <w:pPr>
        <w:pStyle w:val="ListParagraph"/>
        <w:numPr>
          <w:ilvl w:val="0"/>
          <w:numId w:val="14"/>
        </w:numPr>
        <w:spacing w:after="70" w:line="280"/>
      </w:pPr>
      <w:r>
        <w:rPr>
          <w:color w:val="1A1A1A"/>
          <w:sz w:val="21"/>
          <w:szCs w:val="21"/>
        </w:rPr>
        <w:t xml:space="preserve">Tasks — the checklist, and the count the card shows.</w:t>
      </w:r>
    </w:p>
    <w:p>
      <w:pPr>
        <w:pStyle w:val="ListParagraph"/>
        <w:numPr>
          <w:ilvl w:val="0"/>
          <w:numId w:val="14"/>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5"/>
        </w:numPr>
        <w:spacing w:after="70" w:line="280"/>
      </w:pPr>
      <w:r>
        <w:rPr>
          <w:color w:val="1A1A1A"/>
          <w:sz w:val="21"/>
          <w:szCs w:val="21"/>
        </w:rPr>
        <w:t xml:space="preserve">Open the asset panel.</w:t>
      </w:r>
    </w:p>
    <w:p>
      <w:pPr>
        <w:pStyle w:val="ListParagraph"/>
        <w:numPr>
          <w:ilvl w:val="0"/>
          <w:numId w:val="15"/>
        </w:numPr>
        <w:spacing w:after="70" w:line="280"/>
      </w:pPr>
      <w:r>
        <w:rPr>
          <w:color w:val="1A1A1A"/>
          <w:sz w:val="21"/>
          <w:szCs w:val="21"/>
        </w:rPr>
        <w:t xml:space="preserve">Press Upload an image, or Replace with a file if one is already set.</w:t>
      </w:r>
    </w:p>
    <w:p>
      <w:pPr>
        <w:pStyle w:val="ListParagraph"/>
        <w:numPr>
          <w:ilvl w:val="0"/>
          <w:numId w:val="15"/>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6"/>
        </w:numPr>
        <w:spacing w:after="70" w:line="280"/>
      </w:pPr>
      <w:r>
        <w:rPr>
          <w:color w:val="1A1A1A"/>
          <w:sz w:val="21"/>
          <w:szCs w:val="21"/>
        </w:rPr>
        <w:t xml:space="preserve">Press Paste a link.</w:t>
      </w:r>
    </w:p>
    <w:p>
      <w:pPr>
        <w:pStyle w:val="ListParagraph"/>
        <w:numPr>
          <w:ilvl w:val="0"/>
          <w:numId w:val="16"/>
        </w:numPr>
        <w:spacing w:after="70" w:line="280"/>
      </w:pPr>
      <w:r>
        <w:rPr>
          <w:color w:val="1A1A1A"/>
          <w:sz w:val="21"/>
          <w:szCs w:val="21"/>
        </w:rPr>
        <w:t xml:space="preserve">Put the image address into the box — it must start with http:// or https://.</w:t>
      </w:r>
    </w:p>
    <w:p>
      <w:pPr>
        <w:pStyle w:val="ListParagraph"/>
        <w:numPr>
          <w:ilvl w:val="0"/>
          <w:numId w:val="16"/>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eleven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 — the project’s team, see 7.8b.</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A reviewer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work has passed the first gate. Waiting on a decision about where it goes next.</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Past the first gate and sent on, waiting on the Creative Director.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from TL Approved.</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 Send to CD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Hand over (Reassign to Any User)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 to Same User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same person, a fresh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7"/>
        </w:numPr>
        <w:spacing w:after="70" w:line="280"/>
      </w:pPr>
      <w:r>
        <w:rPr>
          <w:color w:val="1A1A1A"/>
          <w:sz w:val="21"/>
          <w:szCs w:val="21"/>
        </w:rPr>
        <w:t xml:space="preserve">Open the asset assigned to you.</w:t>
      </w:r>
    </w:p>
    <w:p>
      <w:pPr>
        <w:pStyle w:val="ListParagraph"/>
        <w:numPr>
          <w:ilvl w:val="0"/>
          <w:numId w:val="17"/>
        </w:numPr>
        <w:spacing w:after="70" w:line="280"/>
      </w:pPr>
      <w:r>
        <w:rPr>
          <w:color w:val="1A1A1A"/>
          <w:sz w:val="21"/>
          <w:szCs w:val="21"/>
        </w:rPr>
        <w:t xml:space="preserve">Read the brief in Requirement / Reference Link.</w:t>
      </w:r>
    </w:p>
    <w:p>
      <w:pPr>
        <w:pStyle w:val="ListParagraph"/>
        <w:numPr>
          <w:ilvl w:val="0"/>
          <w:numId w:val="17"/>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Only the hours the studio is open</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Working Hours — by default Monday to Friday, 09:30 to 19:00, with the configured breaks taken out — and it is the same setting the Idle report and the Time Sheet already read.</w:t>
      </w:r>
    </w:p>
    <w:p>
      <w:pPr>
        <w:pStyle w:val="ListParagraph"/>
        <w:numPr>
          <w:ilvl w:val="0"/>
          <w:numId w:val="18"/>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18"/>
        </w:numPr>
        <w:spacing w:after="70" w:line="280"/>
      </w:pPr>
      <w:r>
        <w:rPr>
          <w:color w:val="1A1A1A"/>
          <w:sz w:val="21"/>
          <w:szCs w:val="21"/>
        </w:rPr>
        <w:t xml:space="preserve">Starting outside working hours is allowed. The click is never refused — you are taking the work on, and being made to wait until morning would only mean recording a start time that was not true. The timer simply begins paused and accrues nothing.</w:t>
      </w:r>
    </w:p>
    <w:p>
      <w:pPr>
        <w:pStyle w:val="ListParagraph"/>
        <w:numPr>
          <w:ilvl w:val="0"/>
          <w:numId w:val="18"/>
        </w:numPr>
        <w:spacing w:after="70" w:line="280"/>
      </w:pPr>
      <w:r>
        <w:rPr>
          <w:color w:val="1A1A1A"/>
          <w:sz w:val="21"/>
          <w:szCs w:val="21"/>
        </w:rPr>
        <w:t xml:space="preserve">A timer running when the day ends is put down at that moment. Not when anybody noticed, and not when the server got round to it: the cutoff is exact, so an evening left running costs the asset nothing.</w:t>
      </w:r>
    </w:p>
    <w:p>
      <w:pPr>
        <w:pStyle w:val="ListParagraph"/>
        <w:numPr>
          <w:ilvl w:val="0"/>
          <w:numId w:val="18"/>
        </w:numPr>
        <w:spacing w:after="70" w:line="280"/>
      </w:pPr>
      <w:r>
        <w:rPr>
          <w:color w:val="1A1A1A"/>
          <w:sz w:val="21"/>
          <w:szCs w:val="21"/>
        </w:rPr>
        <w:t xml:space="preserve">You resume it yourself. Nothing starts counting again on your behalf when the studio reopens, because an asset left open overnight would otherwise be charged for a morning you were not at your desk. The panel says it is paused, when working hours resume, and gives you the Resume button; a notification says the same thing in case you had gone home.</w:t>
      </w:r>
    </w:p>
    <w:p>
      <w:pPr>
        <w:pStyle w:val="ListParagraph"/>
        <w:numPr>
          <w:ilvl w:val="0"/>
          <w:numId w:val="18"/>
        </w:numPr>
        <w:spacing w:after="70" w:line="280"/>
      </w:pPr>
      <w:r>
        <w:rPr>
          <w:color w:val="1A1A1A"/>
          <w:sz w:val="21"/>
          <w:szCs w:val="21"/>
        </w:rPr>
        <w:t xml:space="preserve">Breaks are subtracted, they do not pause anything. Lunch comes out of the total without stopping the clock or asking you to press anything at two o’clock — only the end of the day and a non-working day do that.</w:t>
      </w:r>
    </w:p>
    <w:p>
      <w:pPr>
        <w:pStyle w:val="ListParagraph"/>
        <w:numPr>
          <w:ilvl w:val="0"/>
          <w:numId w:val="18"/>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19"/>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19"/>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19"/>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0"/>
        </w:numPr>
        <w:spacing w:after="70" w:line="280"/>
      </w:pPr>
      <w:r>
        <w:rPr>
          <w:color w:val="1A1A1A"/>
          <w:sz w:val="21"/>
          <w:szCs w:val="21"/>
        </w:rPr>
        <w:t xml:space="preserve">Submit your open asset for review and every other one unlocks immediately.</w:t>
      </w:r>
    </w:p>
    <w:p>
      <w:pPr>
        <w:pStyle w:val="ListParagraph"/>
        <w:numPr>
          <w:ilvl w:val="0"/>
          <w:numId w:val="20"/>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0"/>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0"/>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1"/>
        </w:numPr>
        <w:spacing w:after="70" w:line="280"/>
      </w:pPr>
      <w:r>
        <w:rPr>
          <w:color w:val="1A1A1A"/>
          <w:sz w:val="21"/>
          <w:szCs w:val="21"/>
        </w:rPr>
        <w:t xml:space="preserve">With the asset In Progress, press Hold in the Time Spent box.</w:t>
      </w:r>
    </w:p>
    <w:p>
      <w:pPr>
        <w:pStyle w:val="ListParagraph"/>
        <w:numPr>
          <w:ilvl w:val="0"/>
          <w:numId w:val="21"/>
        </w:numPr>
        <w:spacing w:after="70" w:line="280"/>
      </w:pPr>
      <w:r>
        <w:rPr>
          <w:color w:val="1A1A1A"/>
          <w:sz w:val="21"/>
          <w:szCs w:val="21"/>
        </w:rPr>
        <w:t xml:space="preserve">Say why, in a line, or leave it blank — the reason is optional.</w:t>
      </w:r>
    </w:p>
    <w:p>
      <w:pPr>
        <w:pStyle w:val="ListParagraph"/>
        <w:numPr>
          <w:ilvl w:val="0"/>
          <w:numId w:val="21"/>
        </w:numPr>
        <w:spacing w:after="70" w:line="280"/>
      </w:pPr>
      <w:r>
        <w:rPr>
          <w:color w:val="1A1A1A"/>
          <w:sz w:val="21"/>
          <w:szCs w:val="21"/>
        </w:rPr>
        <w:t xml:space="preserve">Press Resume when you pick it up again.</w:t>
      </w:r>
    </w:p>
    <w:p>
      <w:pPr>
        <w:spacing w:after="60" w:line="300"/>
      </w:pPr>
      <w:r>
        <w:rPr>
          <w:color w:val="1A1A1A"/>
          <w:sz w:val="21"/>
          <w:szCs w:val="21"/>
        </w:rPr>
        <w:t xml:space="preserve"/>
      </w:r>
    </w:p>
    <w:p>
      <w:pPr>
        <w:pStyle w:val="ListParagraph"/>
        <w:numPr>
          <w:ilvl w:val="0"/>
          <w:numId w:val="22"/>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2"/>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2"/>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2"/>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2"/>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2"/>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3"/>
        </w:numPr>
        <w:spacing w:after="70" w:line="280"/>
      </w:pPr>
      <w:r>
        <w:rPr>
          <w:color w:val="1A1A1A"/>
          <w:sz w:val="21"/>
          <w:szCs w:val="21"/>
        </w:rPr>
        <w:t xml:space="preserve">With the asset In Progress, scroll to Submissions in the panel.</w:t>
      </w:r>
    </w:p>
    <w:p>
      <w:pPr>
        <w:pStyle w:val="ListParagraph"/>
        <w:numPr>
          <w:ilvl w:val="0"/>
          <w:numId w:val="23"/>
        </w:numPr>
        <w:spacing w:after="70" w:line="280"/>
      </w:pPr>
      <w:r>
        <w:rPr>
          <w:color w:val="1A1A1A"/>
          <w:sz w:val="21"/>
          <w:szCs w:val="21"/>
        </w:rPr>
        <w:t xml:space="preserve">Attach the file, or paste the link to it.</w:t>
      </w:r>
    </w:p>
    <w:p>
      <w:pPr>
        <w:pStyle w:val="ListParagraph"/>
        <w:numPr>
          <w:ilvl w:val="0"/>
          <w:numId w:val="23"/>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spacing w:after="140" w:line="300"/>
      </w:pPr>
      <w:r>
        <w:rPr>
          <w:color w:val="1A1A1A"/>
          <w:sz w:val="21"/>
          <w:szCs w:val="21"/>
        </w:rPr>
        <w:t xml:space="preserve">WHO STANDS AT THIS GATE: the PROJECT’S team. Anyone named on the project in one of four categories — &lt;strong&gt;Team Lead&lt;/strong&gt;, &lt;strong&gt;Production Coordinator&lt;/strong&gt;, &lt;strong&gt;Supervision&lt;/strong&gt; or &lt;strong&gt;Creative Direction&lt;/strong&gt; — can act on every asset in that project sitting at TL Review, TL Feedbacks or TL Approved. It does not matter which artist did the work, and it does not matter who that artist reports to. See 7.8b.</w:t>
      </w:r>
    </w:p>
    <w:p>
      <w:pPr>
        <w:pStyle w:val="ListParagraph"/>
        <w:numPr>
          <w:ilvl w:val="0"/>
          <w:numId w:val="24"/>
        </w:numPr>
        <w:spacing w:after="70" w:line="280"/>
      </w:pPr>
      <w:r>
        <w:rPr>
          <w:color w:val="1A1A1A"/>
          <w:sz w:val="21"/>
          <w:szCs w:val="21"/>
        </w:rPr>
        <w:t xml:space="preserve">Open the asset from your queue.</w:t>
      </w:r>
    </w:p>
    <w:p>
      <w:pPr>
        <w:pStyle w:val="ListParagraph"/>
        <w:numPr>
          <w:ilvl w:val="0"/>
          <w:numId w:val="24"/>
        </w:numPr>
        <w:spacing w:after="70" w:line="280"/>
      </w:pPr>
      <w:r>
        <w:rPr>
          <w:color w:val="1A1A1A"/>
          <w:sz w:val="21"/>
          <w:szCs w:val="21"/>
        </w:rPr>
        <w:t xml:space="preserve">Look at what was submitted.</w:t>
      </w:r>
    </w:p>
    <w:p>
      <w:pPr>
        <w:pStyle w:val="ListParagraph"/>
        <w:numPr>
          <w:ilvl w:val="0"/>
          <w:numId w:val="24"/>
        </w:numPr>
        <w:spacing w:after="70" w:line="280"/>
      </w:pPr>
      <w:r>
        <w:rPr>
          <w:color w:val="1A1A1A"/>
          <w:sz w:val="21"/>
          <w:szCs w:val="21"/>
        </w:rPr>
        <w:t xml:space="preserve">Press &lt;strong&gt;TL Approved&lt;/strong&gt; to pass it, or &lt;strong&gt;Request Changes&lt;/strong&gt;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TWO BUTTONS, AND THAT IS THE WHOLE GATE. This screen asks one question — is the work good — and nothing else. It used to carry a third button that sent work straight to the client, which meant a lead was answering “is this good” and “who else needs to see it” in the same click. Approving now lands the asset in &lt;strong&gt;TL Approved&lt;/strong&gt;, and the second question is asked there on its own (7.8a).</w:t>
      </w:r>
    </w:p>
    <w:p>
      <w:pPr>
        <w:pStyle w:val="Heading2"/>
        <w:spacing w:after="140" w:before="280"/>
      </w:pPr>
      <w:r>
        <w:rPr>
          <w:b/>
          <w:bCs/>
          <w:color w:val="7F1416"/>
          <w:sz w:val="25"/>
          <w:szCs w:val="25"/>
        </w:rPr>
        <w:t xml:space="preserve">7.8a TL Approved — where does it go now?</w:t>
      </w:r>
    </w:p>
    <w:p>
      <w:pPr>
        <w:spacing w:after="140" w:line="300"/>
      </w:pPr>
      <w:r>
        <w:rPr>
          <w:color w:val="1A1A1A"/>
          <w:sz w:val="21"/>
          <w:szCs w:val="21"/>
        </w:rPr>
        <w:t xml:space="preserve">An asset here has passed the first gate and is waiting on the lead to choose its route. Two buttons, and they are not the same kind of decision:</w:t>
      </w:r>
    </w:p>
    <w:p>
      <w:pPr>
        <w:pStyle w:val="ListParagraph"/>
        <w:numPr>
          <w:ilvl w:val="0"/>
          <w:numId w:val="25"/>
        </w:numPr>
        <w:spacing w:after="70" w:line="280"/>
      </w:pPr>
      <w:r>
        <w:rPr>
          <w:color w:val="1A1A1A"/>
          <w:sz w:val="21"/>
          <w:szCs w:val="21"/>
        </w:rPr>
        <w:t xml:space="preserve">&lt;strong&gt;Approve → Send to CD Review&lt;/strong&gt; — the ordinary pipeline. The Creative Director looks at it next. Whoever may review at the first gate may do this.</w:t>
      </w:r>
    </w:p>
    <w:p>
      <w:pPr>
        <w:pStyle w:val="ListParagraph"/>
        <w:numPr>
          <w:ilvl w:val="0"/>
          <w:numId w:val="25"/>
        </w:numPr>
        <w:spacing w:after="70" w:line="280"/>
      </w:pPr>
      <w:r>
        <w:rPr>
          <w:color w:val="1A1A1A"/>
          <w:sz w:val="21"/>
          <w:szCs w:val="21"/>
        </w:rPr>
        <w:t xml:space="preserve">&lt;strong&gt;Send to Client&lt;/strong&gt; — skips the Creative Director entirely and lands on Approved for Client, one step from Delivered. This needs &lt;strong&gt;TL Send to Client&lt;/strong&gt; on top of the review permission, and a lead without it does not see the button.</w:t>
      </w:r>
    </w:p>
    <w:p>
      <w:pPr>
        <w:spacing w:after="60" w:line="300"/>
      </w:pPr>
      <w:r>
        <w:rPr>
          <w:color w:val="1A1A1A"/>
          <w:sz w:val="21"/>
          <w:szCs w:val="21"/>
        </w:rPr>
        <w:t xml:space="preserve"/>
      </w:r>
    </w:p>
    <w:p>
      <w:pPr>
        <w:spacing w:after="140" w:line="300"/>
      </w:pPr>
      <w:r>
        <w:rPr>
          <w:color w:val="1A1A1A"/>
          <w:sz w:val="21"/>
          <w:szCs w:val="21"/>
        </w:rPr>
        <w:t xml:space="preserve">WHY THE SECOND ONE IS GATED DIFFERENTLY. Passing work through a gate and walking around one are different authorities. TL Send to Client defaults to the full-access tier alone, so a studio grants it to particular senior leads deliberately rather than getting it by holding the review permission. Moving the button from the review pop-up to this screen did not move the authority behind it.</w:t>
      </w:r>
    </w:p>
    <w:p>
      <w:pPr>
        <w:spacing w:after="140" w:line="300"/>
      </w:pPr>
      <w:r>
        <w:rPr>
          <w:color w:val="1A1A1A"/>
          <w:sz w:val="21"/>
          <w:szCs w:val="21"/>
        </w:rPr>
        <w:t xml:space="preserve">There is no route back into CD Review once Send to Client has been used — that is the point of it. A studio that wanted the work reviewed after all sends it back through the ordinary path by reassigning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ordinary route on sits with the first review gate. Send to Client is its own permission and is Super Admin only out of the box.</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7.8b Who may act at these three stages</w:t>
      </w:r>
    </w:p>
    <w:p>
      <w:pPr>
        <w:spacing w:after="140" w:line="300"/>
      </w:pPr>
      <w:r>
        <w:rPr>
          <w:color w:val="1A1A1A"/>
          <w:sz w:val="21"/>
          <w:szCs w:val="21"/>
        </w:rPr>
        <w:t xml:space="preserve">The first gate belongs to the project, not to the reporting line. Put somebody on a project’s team and they can review its work; take them off and they cannot. Nothing about who reports to whom comes into it.</w:t>
      </w:r>
    </w:p>
    <w:p>
      <w:pPr>
        <w:spacing w:after="140" w:line="300"/>
      </w:pPr>
      <w:r>
        <w:rPr>
          <w:color w:val="1A1A1A"/>
          <w:sz w:val="21"/>
          <w:szCs w:val="21"/>
        </w:rPr>
        <w:t xml:space="preserve">The four categories are the three lists on the project form, which is where they are set:</w:t>
      </w:r>
    </w:p>
    <w:p>
      <w:pPr>
        <w:pStyle w:val="ListParagraph"/>
        <w:numPr>
          <w:ilvl w:val="0"/>
          <w:numId w:val="26"/>
        </w:numPr>
        <w:spacing w:after="70" w:line="280"/>
      </w:pPr>
      <w:r>
        <w:rPr>
          <w:color w:val="1A1A1A"/>
          <w:sz w:val="21"/>
          <w:szCs w:val="21"/>
        </w:rPr>
        <w:t xml:space="preserve">&lt;strong&gt;Team leads on this project&lt;/strong&gt; — Team Lead and the other lead designations.</w:t>
      </w:r>
    </w:p>
    <w:p>
      <w:pPr>
        <w:pStyle w:val="ListParagraph"/>
        <w:numPr>
          <w:ilvl w:val="0"/>
          <w:numId w:val="26"/>
        </w:numPr>
        <w:spacing w:after="70" w:line="280"/>
      </w:pPr>
      <w:r>
        <w:rPr>
          <w:color w:val="1A1A1A"/>
          <w:sz w:val="21"/>
          <w:szCs w:val="21"/>
        </w:rPr>
        <w:t xml:space="preserve">&lt;strong&gt;Production coordinators on this project&lt;/strong&gt; — Production Coordinator and the rest of Production.</w:t>
      </w:r>
    </w:p>
    <w:p>
      <w:pPr>
        <w:pStyle w:val="ListParagraph"/>
        <w:numPr>
          <w:ilvl w:val="0"/>
          <w:numId w:val="26"/>
        </w:numPr>
        <w:spacing w:after="70" w:line="280"/>
      </w:pPr>
      <w:r>
        <w:rPr>
          <w:color w:val="1A1A1A"/>
          <w:sz w:val="21"/>
          <w:szCs w:val="21"/>
        </w:rPr>
        <w:t xml:space="preserve">&lt;strong&gt;Supervision and Creative Direction&lt;/strong&gt; — one section holding both, up to two people. An Art Supervisor and an Art Director, typically.</w:t>
      </w:r>
    </w:p>
    <w:p>
      <w:pPr>
        <w:spacing w:after="60" w:line="300"/>
      </w:pPr>
      <w:r>
        <w:rPr>
          <w:color w:val="1A1A1A"/>
          <w:sz w:val="21"/>
          <w:szCs w:val="21"/>
        </w:rPr>
        <w:t xml:space="preserve"/>
      </w:r>
    </w:p>
    <w:p>
      <w:pPr>
        <w:spacing w:after="140" w:line="300"/>
      </w:pPr>
      <w:r>
        <w:rPr>
          <w:color w:val="1A1A1A"/>
          <w:sz w:val="21"/>
          <w:szCs w:val="21"/>
        </w:rPr>
        <w:t xml:space="preserve">They are set when the project is created and stay editable afterwards from Edit Project. A change takes effect immediately — there is nothing to re-save on the assets themselves.</w:t>
      </w:r>
    </w:p>
    <w:p>
      <w:pPr>
        <w:spacing w:after="140" w:line="300"/>
      </w:pPr>
      <w:r>
        <w:rPr>
          <w:color w:val="1A1A1A"/>
          <w:sz w:val="21"/>
          <w:szCs w:val="21"/>
        </w:rPr>
        <w:t xml:space="preserve">WHAT THIS REPLACED, AND WHY. The gate used to ask a question about the ARTIST: who is this person’s team lead, and is that you? Two things went wrong with that often enough to be worth naming. A lead staffed on a project could not clear work done by somebody who reported elsewhere — the asset simply sat there with nothing on screen explaining why. And a Production Coordinator running the project, or a Supervisor answerable for its look, is nobody’s “reports to”, so neither could act however plainly they were on the project.</w:t>
      </w:r>
    </w:p>
    <w:p>
      <w:pPr>
        <w:spacing w:after="140" w:line="300"/>
      </w:pPr>
      <w:r>
        <w:rPr>
          <w:color w:val="1A1A1A"/>
          <w:sz w:val="21"/>
          <w:szCs w:val="21"/>
        </w:rPr>
        <w:t xml:space="preserve">EVERYBODY QUALIFYING CAN ACT — this is not one gatekeeper. If a project has a lead, a coordinator, a supervisor and a director on it, all four see the work and any of them can move it. Whoever gets there first moves it, exactly as two leads would have raced before.</w:t>
      </w:r>
    </w:p>
    <w:p>
      <w:pPr>
        <w:spacing w:after="140" w:line="300"/>
      </w:pPr>
      <w:r>
        <w:rPr>
          <w:color w:val="1A1A1A"/>
          <w:sz w:val="21"/>
          <w:szCs w:val="21"/>
        </w:rPr>
        <w:t xml:space="preserve">NOBODY REVIEWS THEIR OWN WORK, and being on the project team does not change that. A lead who is on the project and is also the person who submitted the asset gets no review controls on it — a colleague on the same team clears it instead. This matters more than it used to, because leads can be handed work and are exactly the people likely to be on the team.</w:t>
      </w:r>
    </w:p>
    <w:p>
      <w:pPr>
        <w:spacing w:after="140" w:line="300"/>
      </w:pPr>
      <w:r>
        <w:rPr>
          <w:color w:val="1A1A1A"/>
          <w:sz w:val="21"/>
          <w:szCs w:val="21"/>
        </w:rPr>
        <w:t xml:space="preserve">A PROJECT WITH NOBODY ON ITS TEAM keeps the older behaviour: the artist’s own lead reviews their work, and failing that any lead who can see it. Projects created before this change therefore carry on working rather than stalling at the first gate. Name one person on the project and the rule above takes over.</w:t>
      </w:r>
    </w:p>
    <w:p>
      <w:pPr>
        <w:spacing w:after="140" w:line="300"/>
      </w:pPr>
      <w:r>
        <w:rPr>
          <w:color w:val="1A1A1A"/>
          <w:sz w:val="21"/>
          <w:szCs w:val="21"/>
        </w:rPr>
        <w:t xml:space="preserve">THE PERMISSION IS STILL THE SWITCH. Being on a project team does not hand anybody First Review Gate — it decides WHERE somebody who holds it may use it. Every designation the project form can name starts with the permission, and a Super Admin takes it away in Settings → Role Permissions like any other.</w:t>
      </w:r>
    </w:p>
    <w:p>
      <w:pPr>
        <w:spacing w:after="140" w:line="300"/>
      </w:pPr>
      <w:r>
        <w:rPr>
          <w:color w:val="1A1A1A"/>
          <w:sz w:val="21"/>
          <w:szCs w:val="21"/>
        </w:rPr>
        <w:t xml:space="preserve">One thing the categories do not level out: handing rework to somebody else also needs &lt;strong&gt;Asset Assign&lt;/strong&gt;, and Creative Direction does not hold that by default. A director on the project can Request Changes and approve, and will not see Hand over until that permission is granted. That is unchanged by any of this, and it is one toggle in Settings.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Any project-team member in the four categories, holding First Review Gate.</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two ways to put the rework back on the board, and both are on this screen:</w:t>
      </w:r>
    </w:p>
    <w:p>
      <w:pPr>
        <w:pStyle w:val="ListParagraph"/>
        <w:numPr>
          <w:ilvl w:val="0"/>
          <w:numId w:val="27"/>
        </w:numPr>
        <w:spacing w:after="70" w:line="280"/>
      </w:pPr>
      <w:r>
        <w:rPr>
          <w:color w:val="1A1A1A"/>
          <w:sz w:val="21"/>
          <w:szCs w:val="21"/>
        </w:rPr>
        <w:t xml:space="preserve">&lt;strong&gt;Reassign to Same User&lt;/strong&gt; — one click, straight back to whoever did the first round. This is the common case, and it used to be the one thing the screen would not do.</w:t>
      </w:r>
    </w:p>
    <w:p>
      <w:pPr>
        <w:pStyle w:val="ListParagraph"/>
        <w:numPr>
          <w:ilvl w:val="0"/>
          <w:numId w:val="27"/>
        </w:numPr>
        <w:spacing w:after="70" w:line="280"/>
      </w:pPr>
      <w:r>
        <w:rPr>
          <w:color w:val="1A1A1A"/>
          <w:sz w:val="21"/>
          <w:szCs w:val="21"/>
        </w:rPr>
        <w:t xml:space="preserve">&lt;strong&gt;Reassign to Any User&lt;/strong&gt; — the full picker, for when the rework belongs with somebody else. They may be on something else, out, or simply the wrong fit for the note.</w:t>
      </w:r>
    </w:p>
    <w:p>
      <w:pPr>
        <w:spacing w:after="60" w:line="300"/>
      </w:pPr>
      <w:r>
        <w:rPr>
          <w:color w:val="1A1A1A"/>
          <w:sz w:val="21"/>
          <w:szCs w:val="21"/>
        </w:rPr>
        <w:t xml:space="preserve"/>
      </w:r>
    </w:p>
    <w:p>
      <w:pPr>
        <w:spacing w:after="140" w:line="300"/>
      </w:pPr>
      <w:r>
        <w:rPr>
          <w:color w:val="1A1A1A"/>
          <w:sz w:val="21"/>
          <w:szCs w:val="21"/>
        </w:rPr>
        <w:t xml:space="preserve">Both do the same move and go through the same rules: the asset leaves TL Feedbacks and returns to &lt;strong&gt;Assigned&lt;/strong&gt; with a fresh round and a clock of its own, the designation is checked the same way, the history records it the same way, and the person picking it up is told. The earlier round’s hours stay on the record; the note and the whole history travel with the asset. Where the two differ, only the picker tells the previous holder that the work has moved — on the one-click path nobody has lost anything, so there is nothing to tell them.</w:t>
      </w:r>
    </w:p>
    <w:p>
      <w:pPr>
        <w:spacing w:after="140" w:line="300"/>
      </w:pPr>
      <w:r>
        <w:rPr>
          <w:color w:val="1A1A1A"/>
          <w:sz w:val="21"/>
          <w:szCs w:val="21"/>
        </w:rPr>
        <w:t xml:space="preserve">The picker offers the studio’s ordinary eligible-assignee list, so a team lead appears in it and can be handed the rework like anyone else. Whoever is holding the asset is not in that list, because the button above it is how you send it back to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plus Asset Assign, and being on this project’s team in one of the four categories — never a designation by name. Take First Review Gate away from a role in Settings → Permissions and the control goes with it for everyone holding that role; take the person off the project team and it goes for them on that project alone. See 7.8b.</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a lead, who reads the Creative Director’s notes, adds their own reading of them if needed, and relays them on. Until they do, the artist cannot start the rework — and the application says so plainly rather than leaving the button silently dead.</w:t>
      </w:r>
    </w:p>
    <w:p>
      <w:pPr>
        <w:spacing w:after="140" w:line="300"/>
      </w:pPr>
      <w:r>
        <w:rPr>
          <w:color w:val="1A1A1A"/>
          <w:sz w:val="21"/>
          <w:szCs w:val="21"/>
        </w:rPr>
        <w:t xml:space="preserve">Who may relay is the same question as who may review at the first gate, and gets the same answer: the project’s team, in the four categories described in 7.8b. It is one idea — who is standing at this project’s lead gate — and giving it two answers is how the two would drift apart.</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28"/>
        </w:numPr>
        <w:spacing w:after="70" w:line="280"/>
      </w:pPr>
      <w:r>
        <w:rPr>
          <w:color w:val="1A1A1A"/>
          <w:sz w:val="21"/>
          <w:szCs w:val="21"/>
        </w:rPr>
        <w:t xml:space="preserve">Deliver — the work is handed over and the asset is Delivered. One step.</w:t>
      </w:r>
    </w:p>
    <w:p>
      <w:pPr>
        <w:pStyle w:val="ListParagraph"/>
        <w:numPr>
          <w:ilvl w:val="0"/>
          <w:numId w:val="28"/>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29"/>
        </w:numPr>
        <w:spacing w:after="70" w:line="280"/>
      </w:pPr>
      <w:r>
        <w:rPr>
          <w:color w:val="1A1A1A"/>
          <w:sz w:val="21"/>
          <w:szCs w:val="21"/>
        </w:rPr>
        <w:t xml:space="preserve">Go to the Projects tab.</w:t>
      </w:r>
    </w:p>
    <w:p>
      <w:pPr>
        <w:pStyle w:val="ListParagraph"/>
        <w:numPr>
          <w:ilvl w:val="0"/>
          <w:numId w:val="29"/>
        </w:numPr>
        <w:spacing w:after="70" w:line="280"/>
      </w:pPr>
      <w:r>
        <w:rPr>
          <w:color w:val="1A1A1A"/>
          <w:sz w:val="21"/>
          <w:szCs w:val="21"/>
        </w:rPr>
        <w:t xml:space="preserve">Press Send Project to CD Review on the project.</w:t>
      </w:r>
    </w:p>
    <w:p>
      <w:pPr>
        <w:pStyle w:val="ListParagraph"/>
        <w:numPr>
          <w:ilvl w:val="0"/>
          <w:numId w:val="29"/>
        </w:numPr>
        <w:spacing w:after="70" w:line="280"/>
      </w:pPr>
      <w:r>
        <w:rPr>
          <w:color w:val="1A1A1A"/>
          <w:sz w:val="21"/>
          <w:szCs w:val="21"/>
        </w:rPr>
        <w:t xml:space="preserve">Say what you want looked at.</w:t>
      </w:r>
    </w:p>
    <w:p>
      <w:pPr>
        <w:pStyle w:val="ListParagraph"/>
        <w:numPr>
          <w:ilvl w:val="0"/>
          <w:numId w:val="29"/>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30"/>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30"/>
        </w:numPr>
        <w:spacing w:after="70" w:line="280"/>
      </w:pPr>
      <w:r>
        <w:rPr>
          <w:color w:val="1A1A1A"/>
          <w:sz w:val="21"/>
          <w:szCs w:val="21"/>
        </w:rPr>
        <w:t xml:space="preserve">Open a request and read it.</w:t>
      </w:r>
    </w:p>
    <w:p>
      <w:pPr>
        <w:pStyle w:val="ListParagraph"/>
        <w:numPr>
          <w:ilvl w:val="0"/>
          <w:numId w:val="30"/>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31"/>
        </w:numPr>
        <w:spacing w:after="70" w:line="280"/>
      </w:pPr>
      <w:r>
        <w:rPr>
          <w:color w:val="1A1A1A"/>
          <w:sz w:val="21"/>
          <w:szCs w:val="21"/>
        </w:rPr>
        <w:t xml:space="preserve">Open Pending Actions.</w:t>
      </w:r>
    </w:p>
    <w:p>
      <w:pPr>
        <w:pStyle w:val="ListParagraph"/>
        <w:numPr>
          <w:ilvl w:val="0"/>
          <w:numId w:val="31"/>
        </w:numPr>
        <w:spacing w:after="70" w:line="280"/>
      </w:pPr>
      <w:r>
        <w:rPr>
          <w:color w:val="1A1A1A"/>
          <w:sz w:val="21"/>
          <w:szCs w:val="21"/>
        </w:rPr>
        <w:t xml:space="preserve">Read the feedback on your submission.</w:t>
      </w:r>
    </w:p>
    <w:p>
      <w:pPr>
        <w:pStyle w:val="ListParagraph"/>
        <w:numPr>
          <w:ilvl w:val="0"/>
          <w:numId w:val="31"/>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32"/>
        </w:numPr>
        <w:spacing w:after="70" w:line="280"/>
      </w:pPr>
      <w:r>
        <w:rPr>
          <w:color w:val="1A1A1A"/>
          <w:sz w:val="21"/>
          <w:szCs w:val="21"/>
        </w:rPr>
        <w:t xml:space="preserve">Press + Add a line on the day.</w:t>
      </w:r>
    </w:p>
    <w:p>
      <w:pPr>
        <w:pStyle w:val="ListParagraph"/>
        <w:numPr>
          <w:ilvl w:val="0"/>
          <w:numId w:val="32"/>
        </w:numPr>
        <w:spacing w:after="70" w:line="280"/>
      </w:pPr>
      <w:r>
        <w:rPr>
          <w:color w:val="1A1A1A"/>
          <w:sz w:val="21"/>
          <w:szCs w:val="21"/>
        </w:rPr>
        <w:t xml:space="preserve">Choose the project, and the asset if the time was against one.</w:t>
      </w:r>
    </w:p>
    <w:p>
      <w:pPr>
        <w:pStyle w:val="ListParagraph"/>
        <w:numPr>
          <w:ilvl w:val="0"/>
          <w:numId w:val="32"/>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32"/>
        </w:numPr>
        <w:spacing w:after="70" w:line="280"/>
      </w:pPr>
      <w:r>
        <w:rPr>
          <w:color w:val="1A1A1A"/>
          <w:sz w:val="21"/>
          <w:szCs w:val="21"/>
        </w:rPr>
        <w:t xml:space="preserve">Say what you did.</w:t>
      </w:r>
    </w:p>
    <w:p>
      <w:pPr>
        <w:pStyle w:val="ListParagraph"/>
        <w:numPr>
          <w:ilvl w:val="0"/>
          <w:numId w:val="32"/>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3"/>
        </w:numPr>
        <w:spacing w:after="70" w:line="280"/>
      </w:pPr>
      <w:r>
        <w:rPr>
          <w:color w:val="1A1A1A"/>
          <w:sz w:val="21"/>
          <w:szCs w:val="21"/>
        </w:rPr>
        <w:t xml:space="preserve">A line is a number of hours against one thing. There are no start and end times to give.</w:t>
      </w:r>
    </w:p>
    <w:p>
      <w:pPr>
        <w:pStyle w:val="ListParagraph"/>
        <w:numPr>
          <w:ilvl w:val="0"/>
          <w:numId w:val="33"/>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3"/>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3"/>
        </w:numPr>
        <w:spacing w:after="70" w:line="280"/>
      </w:pPr>
      <w:r>
        <w:rPr>
          <w:color w:val="1A1A1A"/>
          <w:sz w:val="21"/>
          <w:szCs w:val="21"/>
        </w:rPr>
        <w:t xml:space="preserve">A line is either project work or non-project time, never both.</w:t>
      </w:r>
    </w:p>
    <w:p>
      <w:pPr>
        <w:pStyle w:val="ListParagraph"/>
        <w:numPr>
          <w:ilvl w:val="0"/>
          <w:numId w:val="33"/>
        </w:numPr>
        <w:spacing w:after="70" w:line="280"/>
      </w:pPr>
      <w:r>
        <w:rPr>
          <w:color w:val="1A1A1A"/>
          <w:sz w:val="21"/>
          <w:szCs w:val="21"/>
        </w:rPr>
        <w:t xml:space="preserve">Saturday and Sunday are not days the sheet has. A line dated to one is refused.</w:t>
      </w:r>
    </w:p>
    <w:p>
      <w:pPr>
        <w:pStyle w:val="ListParagraph"/>
        <w:numPr>
          <w:ilvl w:val="0"/>
          <w:numId w:val="33"/>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4"/>
        </w:numPr>
        <w:spacing w:after="70" w:line="280"/>
      </w:pPr>
      <w:r>
        <w:rPr>
          <w:color w:val="1A1A1A"/>
          <w:sz w:val="21"/>
          <w:szCs w:val="21"/>
        </w:rPr>
        <w:t xml:space="preserve">Fill in the day.</w:t>
      </w:r>
    </w:p>
    <w:p>
      <w:pPr>
        <w:pStyle w:val="ListParagraph"/>
        <w:numPr>
          <w:ilvl w:val="0"/>
          <w:numId w:val="34"/>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10.5 Profit &amp; Loss</w:t>
      </w:r>
    </w:p>
    <w:p>
      <w:pPr>
        <w:spacing w:after="140" w:line="300"/>
      </w:pPr>
      <w:r>
        <w:rPr>
          <w:color w:val="1A1A1A"/>
          <w:sz w:val="21"/>
          <w:szCs w:val="21"/>
        </w:rPr>
        <w:t xml:space="preserve">Two tabs, the same projects, the same hours, two different questions. They are separately granted, so a producer can be given one without the other, and holding neither hides the screen entirely.</w:t>
      </w:r>
    </w:p>
    <w:p>
      <w:pPr>
        <w:pStyle w:val="ListParagraph"/>
        <w:numPr>
          <w:ilvl w:val="0"/>
          <w:numId w:val="35"/>
        </w:numPr>
        <w:spacing w:after="70" w:line="280"/>
      </w:pPr>
      <w:r>
        <w:rPr>
          <w:color w:val="1A1A1A"/>
          <w:sz w:val="21"/>
          <w:szCs w:val="21"/>
        </w:rPr>
        <w:t xml:space="preserve">Fixed P&amp;L asks whether the work cost more or less than it was estimated at. Nothing on it is entered by hand — there is no contract value, no billing and no revenue figure on that tab at all.</w:t>
      </w:r>
    </w:p>
    <w:p>
      <w:pPr>
        <w:pStyle w:val="ListParagraph"/>
        <w:numPr>
          <w:ilvl w:val="0"/>
          <w:numId w:val="35"/>
        </w:numPr>
        <w:spacing w:after="70" w:line="280"/>
      </w:pPr>
      <w:r>
        <w:rPr>
          <w:color w:val="1A1A1A"/>
          <w:sz w:val="21"/>
          <w:szCs w:val="21"/>
        </w:rPr>
        <w:t xml:space="preserve">Actual P&amp;L asks what the studio is making on a project. It has one field: the Total Project Value.</w:t>
      </w:r>
    </w:p>
    <w:p>
      <w:pPr>
        <w:spacing w:after="60" w:line="300"/>
      </w:pPr>
      <w:r>
        <w:rPr>
          <w:color w:val="1A1A1A"/>
          <w:sz w:val="21"/>
          <w:szCs w:val="21"/>
        </w:rPr>
        <w:t xml:space="preserve"/>
      </w:r>
    </w:p>
    <w:p>
      <w:pPr>
        <w:pStyle w:val="Heading3"/>
        <w:spacing w:after="140" w:before="280"/>
      </w:pPr>
      <w:r>
        <w:rPr>
          <w:b/>
          <w:bCs/>
          <w:color w:val="1A1A1A"/>
          <w:sz w:val="21"/>
          <w:szCs w:val="21"/>
        </w:rPr>
        <w:t xml:space="preserve">The two figures both tabs are built on</w:t>
      </w:r>
    </w:p>
    <w:p>
      <w:pPr>
        <w:pStyle w:val="ListParagraph"/>
        <w:numPr>
          <w:ilvl w:val="0"/>
          <w:numId w:val="36"/>
        </w:numPr>
        <w:spacing w:after="70" w:line="280"/>
      </w:pPr>
      <w:r>
        <w:rPr>
          <w:color w:val="1A1A1A"/>
          <w:sz w:val="21"/>
          <w:szCs w:val="21"/>
        </w:rPr>
        <w:t xml:space="preserve">Total Hours (Budgeted) — every asset’s Man Hours estimate, added up. The same number the Projects tab calls Total Bid Hours.</w:t>
      </w:r>
    </w:p>
    <w:p>
      <w:pPr>
        <w:pStyle w:val="ListParagraph"/>
        <w:numPr>
          <w:ilvl w:val="0"/>
          <w:numId w:val="36"/>
        </w:numPr>
        <w:spacing w:after="70" w:line="280"/>
      </w:pPr>
      <w:r>
        <w:rPr>
          <w:color w:val="1A1A1A"/>
          <w:sz w:val="21"/>
          <w:szCs w:val="21"/>
        </w:rPr>
        <w:t xml:space="preserve">Total Hours Recorded — hours logged against tasks that have reached Delivered. It rises as tasks are delivered and never needs touching. Working hours only, in IST (7.3a), so evenings and weekends are not in it.</w:t>
      </w:r>
    </w:p>
    <w:p>
      <w:pPr>
        <w:spacing w:after="60" w:line="300"/>
      </w:pPr>
      <w:r>
        <w:rPr>
          <w:color w:val="1A1A1A"/>
          <w:sz w:val="21"/>
          <w:szCs w:val="21"/>
        </w:rPr>
        <w:t xml:space="preserve"/>
      </w:r>
    </w:p>
    <w:p>
      <w:pPr>
        <w:spacing w:after="140" w:line="300"/>
      </w:pPr>
      <w:r>
        <w:rPr>
          <w:color w:val="1A1A1A"/>
          <w:sz w:val="21"/>
          <w:szCs w:val="21"/>
        </w:rPr>
        <w:t xml:space="preserve">BOTH TABS READ THE SECOND ONE, and it is genuinely one figure rather than two that happen to agree. Deliver a task and the recorded hours move on Fixed P&amp;L and Actual P&amp;L together, by the same amount.</w:t>
      </w:r>
    </w:p>
    <w:p>
      <w:pPr>
        <w:pStyle w:val="Heading3"/>
        <w:spacing w:after="140" w:before="280"/>
      </w:pPr>
      <w:r>
        <w:rPr>
          <w:b/>
          <w:bCs/>
          <w:color w:val="1A1A1A"/>
          <w:sz w:val="21"/>
          <w:szCs w:val="21"/>
        </w:rPr>
        <w:t xml:space="preserve">How everything is costed</w:t>
      </w:r>
    </w:p>
    <w:p>
      <w:pPr>
        <w:spacing w:after="140" w:line="300"/>
      </w:pPr>
      <w:r>
        <w:rPr>
          <w:color w:val="1A1A1A"/>
          <w:sz w:val="21"/>
          <w:szCs w:val="21"/>
        </w:rPr>
        <w:t xml:space="preserve">From the &lt;strong&gt;Rate Card&lt;/strong&gt; in Settings, which says what one hour of each role and level costs. Hours are costed at the rate of the person who logged them; the estimate on an asset is costed at the rate of the person it is assigned to. Same list, same method, both sides — which is what makes the difference between them a difference in &lt;em&gt;hours&lt;/em&gt; rather than an artefact of the two halves being priced differently.</w:t>
      </w:r>
    </w:p>
    <w:p>
      <w:pPr>
        <w:pStyle w:val="ListParagraph"/>
        <w:numPr>
          <w:ilvl w:val="0"/>
          <w:numId w:val="37"/>
        </w:numPr>
        <w:spacing w:after="70" w:line="280"/>
      </w:pPr>
      <w:r>
        <w:rPr>
          <w:color w:val="1A1A1A"/>
          <w:sz w:val="21"/>
          <w:szCs w:val="21"/>
        </w:rPr>
        <w:t xml:space="preserve">A correction spreads. Nothing is copied onto a row, so fixing a rate re-costs every project it applies to, for work already done as well as work still to come.</w:t>
      </w:r>
    </w:p>
    <w:p>
      <w:pPr>
        <w:pStyle w:val="ListParagraph"/>
        <w:numPr>
          <w:ilvl w:val="0"/>
          <w:numId w:val="37"/>
        </w:numPr>
        <w:spacing w:after="70" w:line="280"/>
      </w:pPr>
      <w:r>
        <w:rPr>
          <w:color w:val="1A1A1A"/>
          <w:sz w:val="21"/>
          <w:szCs w:val="21"/>
        </w:rPr>
        <w:t xml:space="preserve">An unpriced designation is not a free one. Its hours are counted and its cost is not, and the screen says so in as many words — the real figures are higher, and both the variance and the margin look better than the truth.</w:t>
      </w:r>
    </w:p>
    <w:p>
      <w:pPr>
        <w:spacing w:after="60" w:line="300"/>
      </w:pPr>
      <w:r>
        <w:rPr>
          <w:color w:val="1A1A1A"/>
          <w:sz w:val="21"/>
          <w:szCs w:val="21"/>
        </w:rPr>
        <w:t xml:space="preserve"/>
      </w:r>
    </w:p>
    <w:p>
      <w:pPr>
        <w:pStyle w:val="Heading3"/>
        <w:spacing w:after="140" w:before="280"/>
      </w:pPr>
      <w:r>
        <w:rPr>
          <w:b/>
          <w:bCs/>
          <w:color w:val="1A1A1A"/>
          <w:sz w:val="21"/>
          <w:szCs w:val="21"/>
        </w:rPr>
        <w:t xml:space="preserve">Fixed P&amp;L</w:t>
      </w:r>
    </w:p>
    <w:p>
      <w:pPr>
        <w:spacing w:after="140" w:line="300"/>
      </w:pPr>
      <w:r>
        <w:rPr>
          <w:color w:val="1A1A1A"/>
          <w:sz w:val="21"/>
          <w:szCs w:val="21"/>
        </w:rPr>
        <w:t xml:space="preserve">Total Hours (Budgeted), Total Hours Recorded, Budgeted Cost, Actual Cost and the Variance between them, in rupees and per cent, with a table breaking both sides down by role and level.</w:t>
      </w:r>
    </w:p>
    <w:p>
      <w:pPr>
        <w:spacing w:after="140" w:line="300"/>
      </w:pPr>
      <w:r>
        <w:rPr>
          <w:color w:val="1A1A1A"/>
          <w:sz w:val="21"/>
          <w:szCs w:val="21"/>
        </w:rPr>
        <w:t xml:space="preserve">THE SIGN OF THE VARIANCE IS THE POINT. It is budgeted cost minus actual, so a &lt;strong&gt;positive&lt;/strong&gt; figure is money the studio did not have to spend — a saving — and a &lt;strong&gt;negative&lt;/strong&gt; one is an overrun. The percentage is against the budget: “we came in 39% under what we planned” is a statement about the plan. A project nobody estimated is &lt;em&gt;unplanned&lt;/em&gt; rather than under budget, and says so rather than showing a confident zero.</w:t>
      </w:r>
    </w:p>
    <w:p>
      <w:pPr>
        <w:pStyle w:val="Heading3"/>
        <w:spacing w:after="140" w:before="280"/>
      </w:pPr>
      <w:r>
        <w:rPr>
          <w:b/>
          <w:bCs/>
          <w:color w:val="1A1A1A"/>
          <w:sz w:val="21"/>
          <w:szCs w:val="21"/>
        </w:rPr>
        <w:t xml:space="preserve">Actual P&amp;L</w:t>
      </w:r>
    </w:p>
    <w:p>
      <w:pPr>
        <w:spacing w:after="140" w:line="300"/>
      </w:pPr>
      <w:r>
        <w:rPr>
          <w:color w:val="1A1A1A"/>
          <w:sz w:val="21"/>
          <w:szCs w:val="21"/>
        </w:rPr>
        <w:t xml:space="preserve">Total Project Value, Total Hours Recorded, Cost, Profit and Margin, with the same breakdown table. Profit is the value less the cost; margin is the profit as a share of the value.</w:t>
      </w:r>
    </w:p>
    <w:p>
      <w:pPr>
        <w:spacing w:after="140" w:line="300"/>
      </w:pPr>
      <w:r>
        <w:rPr>
          <w:color w:val="1A1A1A"/>
          <w:sz w:val="21"/>
          <w:szCs w:val="21"/>
        </w:rPr>
        <w:t xml:space="preserve">The Total Project Value is the only figure in the whole feature that anybody types. A project with none entered has no profit and no margin and shows a dash — a different statement from a project worth nothing, and the two must not look alike.</w:t>
      </w:r>
    </w:p>
    <w:p>
      <w:pPr>
        <w:pStyle w:val="Heading3"/>
        <w:spacing w:after="140" w:before="280"/>
      </w:pPr>
      <w:r>
        <w:rPr>
          <w:b/>
          <w:bCs/>
          <w:color w:val="1A1A1A"/>
          <w:sz w:val="21"/>
          <w:szCs w:val="21"/>
        </w:rPr>
        <w:t xml:space="preserve">What is no longer here</w:t>
      </w:r>
    </w:p>
    <w:p>
      <w:pPr>
        <w:spacing w:after="140" w:line="300"/>
      </w:pPr>
      <w:r>
        <w:rPr>
          <w:color w:val="1A1A1A"/>
          <w:sz w:val="21"/>
          <w:szCs w:val="21"/>
        </w:rPr>
        <w:t xml:space="preserve">Billing Type, Invoiced to Date, Other Costs, the manual Project Team list, the typed Total Cost, the manually entered Fixed Contract Value and the second free-text rate list have all been removed. Every one of them was either a number the application already recorded or a number nobody kept up to date, and a stale figure in a P&amp;L is worse than a missing one because it looks authoritative. The margin trend went with them: it was drawn from a snapshot written whenever somebody saved on the screen, and with nothing left to save it would have frozen while still looking live.</w:t>
      </w:r>
    </w:p>
    <w:p>
      <w:pPr>
        <w:spacing w:after="140" w:line="300"/>
      </w:pPr>
      <w:r>
        <w:rPr>
          <w:color w:val="1A1A1A"/>
          <w:sz w:val="21"/>
          <w:szCs w:val="21"/>
        </w:rPr>
        <w:t xml:space="preserve">Their data has not been deleted. The columns and rows are still in the database; nothing reads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Access Fixed P&amp;L is a view-only grant — there is nothing on that tab to change. Access Actual P&amp;L covers the tab and its Total Project Value together. Manage Rate Card is the third, and it is the one with reach: the Rate Card costs every project at once. All three are Super Admin only out of the box.</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38"/>
        </w:numPr>
        <w:spacing w:after="70" w:line="280"/>
      </w:pPr>
      <w:r>
        <w:rPr>
          <w:color w:val="1A1A1A"/>
          <w:sz w:val="21"/>
          <w:szCs w:val="21"/>
        </w:rPr>
        <w:t xml:space="preserve">Press + User.</w:t>
      </w:r>
    </w:p>
    <w:p>
      <w:pPr>
        <w:pStyle w:val="ListParagraph"/>
        <w:numPr>
          <w:ilvl w:val="0"/>
          <w:numId w:val="38"/>
        </w:numPr>
        <w:spacing w:after="70" w:line="280"/>
      </w:pPr>
      <w:r>
        <w:rPr>
          <w:color w:val="1A1A1A"/>
          <w:sz w:val="21"/>
          <w:szCs w:val="21"/>
        </w:rPr>
        <w:t xml:space="preserve">Give their name and the email they will sign in with.</w:t>
      </w:r>
    </w:p>
    <w:p>
      <w:pPr>
        <w:pStyle w:val="ListParagraph"/>
        <w:numPr>
          <w:ilvl w:val="0"/>
          <w:numId w:val="38"/>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38"/>
        </w:numPr>
        <w:spacing w:after="70" w:line="280"/>
      </w:pPr>
      <w:r>
        <w:rPr>
          <w:color w:val="1A1A1A"/>
          <w:sz w:val="21"/>
          <w:szCs w:val="21"/>
        </w:rPr>
        <w:t xml:space="preserve">Set who they report to, and the project they are on.</w:t>
      </w:r>
    </w:p>
    <w:p>
      <w:pPr>
        <w:pStyle w:val="ListParagraph"/>
        <w:numPr>
          <w:ilvl w:val="0"/>
          <w:numId w:val="38"/>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39"/>
        </w:numPr>
        <w:spacing w:after="70" w:line="280"/>
      </w:pPr>
      <w:r>
        <w:rPr>
          <w:color w:val="1A1A1A"/>
          <w:sz w:val="21"/>
          <w:szCs w:val="21"/>
        </w:rPr>
        <w:t xml:space="preserve">The screen says what will happen, and asks you to confirm.</w:t>
      </w:r>
    </w:p>
    <w:p>
      <w:pPr>
        <w:pStyle w:val="ListParagraph"/>
        <w:numPr>
          <w:ilvl w:val="0"/>
          <w:numId w:val="39"/>
        </w:numPr>
        <w:spacing w:after="70" w:line="280"/>
      </w:pPr>
      <w:r>
        <w:rPr>
          <w:color w:val="1A1A1A"/>
          <w:sz w:val="21"/>
          <w:szCs w:val="21"/>
        </w:rPr>
        <w:t xml:space="preserve">The password they have been given is shown. Pass it on to them.</w:t>
      </w:r>
    </w:p>
    <w:p>
      <w:pPr>
        <w:pStyle w:val="ListParagraph"/>
        <w:numPr>
          <w:ilvl w:val="0"/>
          <w:numId w:val="39"/>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40"/>
        </w:numPr>
        <w:spacing w:after="70" w:line="280"/>
      </w:pPr>
      <w:r>
        <w:rPr>
          <w:color w:val="1A1A1A"/>
          <w:sz w:val="21"/>
          <w:szCs w:val="21"/>
        </w:rPr>
        <w:t xml:space="preserve">The bell carries the number of unread notifications.</w:t>
      </w:r>
    </w:p>
    <w:p>
      <w:pPr>
        <w:pStyle w:val="ListParagraph"/>
        <w:numPr>
          <w:ilvl w:val="0"/>
          <w:numId w:val="40"/>
        </w:numPr>
        <w:spacing w:after="70" w:line="280"/>
      </w:pPr>
      <w:r>
        <w:rPr>
          <w:color w:val="1A1A1A"/>
          <w:sz w:val="21"/>
          <w:szCs w:val="21"/>
        </w:rPr>
        <w:t xml:space="preserve">Mark all as read clears the count.</w:t>
      </w:r>
    </w:p>
    <w:p>
      <w:pPr>
        <w:pStyle w:val="ListParagraph"/>
        <w:numPr>
          <w:ilvl w:val="0"/>
          <w:numId w:val="40"/>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40"/>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41"/>
        </w:numPr>
        <w:spacing w:after="70" w:line="280"/>
      </w:pPr>
      <w:r>
        <w:rPr>
          <w:color w:val="1A1A1A"/>
          <w:sz w:val="21"/>
          <w:szCs w:val="21"/>
        </w:rPr>
        <w:t xml:space="preserve">Press the chat icon.</w:t>
      </w:r>
    </w:p>
    <w:p>
      <w:pPr>
        <w:pStyle w:val="ListParagraph"/>
        <w:numPr>
          <w:ilvl w:val="0"/>
          <w:numId w:val="41"/>
        </w:numPr>
        <w:spacing w:after="70" w:line="280"/>
      </w:pPr>
      <w:r>
        <w:rPr>
          <w:color w:val="1A1A1A"/>
          <w:sz w:val="21"/>
          <w:szCs w:val="21"/>
        </w:rPr>
        <w:t xml:space="preserve">Press New message.</w:t>
      </w:r>
    </w:p>
    <w:p>
      <w:pPr>
        <w:pStyle w:val="ListParagraph"/>
        <w:numPr>
          <w:ilvl w:val="0"/>
          <w:numId w:val="41"/>
        </w:numPr>
        <w:spacing w:after="70" w:line="280"/>
      </w:pPr>
      <w:r>
        <w:rPr>
          <w:color w:val="1A1A1A"/>
          <w:sz w:val="21"/>
          <w:szCs w:val="21"/>
        </w:rPr>
        <w:t xml:space="preserve">Search for the person and pick them.</w:t>
      </w:r>
    </w:p>
    <w:p>
      <w:pPr>
        <w:pStyle w:val="ListParagraph"/>
        <w:numPr>
          <w:ilvl w:val="0"/>
          <w:numId w:val="41"/>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42"/>
        </w:numPr>
        <w:spacing w:after="70" w:line="280"/>
      </w:pPr>
      <w:r>
        <w:rPr>
          <w:color w:val="1A1A1A"/>
          <w:sz w:val="21"/>
          <w:szCs w:val="21"/>
        </w:rPr>
        <w:t xml:space="preserve">Press the chat icon, then New group.</w:t>
      </w:r>
    </w:p>
    <w:p>
      <w:pPr>
        <w:pStyle w:val="ListParagraph"/>
        <w:numPr>
          <w:ilvl w:val="0"/>
          <w:numId w:val="42"/>
        </w:numPr>
        <w:spacing w:after="70" w:line="280"/>
      </w:pPr>
      <w:r>
        <w:rPr>
          <w:color w:val="1A1A1A"/>
          <w:sz w:val="21"/>
          <w:szCs w:val="21"/>
        </w:rPr>
        <w:t xml:space="preserve">Give the group a name and tick the people to put in it.</w:t>
      </w:r>
    </w:p>
    <w:p>
      <w:pPr>
        <w:pStyle w:val="ListParagraph"/>
        <w:numPr>
          <w:ilvl w:val="0"/>
          <w:numId w:val="42"/>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A group holds thirty people, counting the person who made it. The panel shows the count as you tick, and the thirty-first is refused rather than quietly dropped.</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43"/>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43"/>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43"/>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44"/>
        </w:numPr>
        <w:spacing w:after="70" w:line="280"/>
      </w:pPr>
      <w:r>
        <w:rPr>
          <w:color w:val="1A1A1A"/>
          <w:sz w:val="21"/>
          <w:szCs w:val="21"/>
        </w:rPr>
        <w:t xml:space="preserve">Pasting ordinary text is unchanged — it goes into the box as text, as it always did.</w:t>
      </w:r>
    </w:p>
    <w:p>
      <w:pPr>
        <w:pStyle w:val="ListParagraph"/>
        <w:numPr>
          <w:ilvl w:val="0"/>
          <w:numId w:val="44"/>
        </w:numPr>
        <w:spacing w:after="70" w:line="280"/>
      </w:pPr>
      <w:r>
        <w:rPr>
          <w:color w:val="1A1A1A"/>
          <w:sz w:val="21"/>
          <w:szCs w:val="21"/>
        </w:rPr>
        <w:t xml:space="preserve">Copying words and a picture together attaches the picture and types the words.</w:t>
      </w:r>
    </w:p>
    <w:p>
      <w:pPr>
        <w:pStyle w:val="ListParagraph"/>
        <w:numPr>
          <w:ilvl w:val="0"/>
          <w:numId w:val="44"/>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44"/>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45"/>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45"/>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45"/>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45"/>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45"/>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46"/>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46"/>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46"/>
        </w:numPr>
        <w:spacing w:after="70" w:line="280"/>
      </w:pPr>
      <w:r>
        <w:rPr>
          <w:color w:val="1A1A1A"/>
          <w:sz w:val="21"/>
          <w:szCs w:val="21"/>
        </w:rPr>
        <w:t xml:space="preserve">You are not offered to yourself, because tagging yourself would notify nobody.</w:t>
      </w:r>
    </w:p>
    <w:p>
      <w:pPr>
        <w:pStyle w:val="ListParagraph"/>
        <w:numPr>
          <w:ilvl w:val="0"/>
          <w:numId w:val="46"/>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47"/>
        </w:numPr>
        <w:spacing w:after="70" w:line="280"/>
      </w:pPr>
      <w:r>
        <w:rPr>
          <w:color w:val="1A1A1A"/>
          <w:sz w:val="21"/>
          <w:szCs w:val="21"/>
        </w:rPr>
        <w:t xml:space="preserve">The shield is one way round. A shielded designation still messages anybody it likes.</w:t>
      </w:r>
    </w:p>
    <w:p>
      <w:pPr>
        <w:pStyle w:val="ListParagraph"/>
        <w:numPr>
          <w:ilvl w:val="0"/>
          <w:numId w:val="47"/>
        </w:numPr>
        <w:spacing w:after="70" w:line="280"/>
      </w:pPr>
      <w:r>
        <w:rPr>
          <w:color w:val="1A1A1A"/>
          <w:sz w:val="21"/>
          <w:szCs w:val="21"/>
        </w:rPr>
        <w:t xml:space="preserve">Anybody it has written to can write back — otherwise its own messages would be unanswerable.</w:t>
      </w:r>
    </w:p>
    <w:p>
      <w:pPr>
        <w:pStyle w:val="ListParagraph"/>
        <w:numPr>
          <w:ilvl w:val="0"/>
          <w:numId w:val="47"/>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47"/>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48"/>
        </w:numPr>
        <w:spacing w:after="70" w:line="280"/>
      </w:pPr>
      <w:r>
        <w:rPr>
          <w:color w:val="1A1A1A"/>
          <w:sz w:val="21"/>
          <w:szCs w:val="21"/>
        </w:rPr>
        <w:t xml:space="preserve">Press Profile.</w:t>
      </w:r>
    </w:p>
    <w:p>
      <w:pPr>
        <w:pStyle w:val="ListParagraph"/>
        <w:numPr>
          <w:ilvl w:val="0"/>
          <w:numId w:val="48"/>
        </w:numPr>
        <w:spacing w:after="70" w:line="280"/>
      </w:pPr>
      <w:r>
        <w:rPr>
          <w:color w:val="1A1A1A"/>
          <w:sz w:val="21"/>
          <w:szCs w:val="21"/>
        </w:rPr>
        <w:t xml:space="preserve">Choose an image and crop it in the preview.</w:t>
      </w:r>
    </w:p>
    <w:p>
      <w:pPr>
        <w:pStyle w:val="ListParagraph"/>
        <w:numPr>
          <w:ilvl w:val="0"/>
          <w:numId w:val="48"/>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49"/>
        </w:numPr>
        <w:spacing w:after="70" w:line="280"/>
      </w:pPr>
      <w:r>
        <w:rPr>
          <w:color w:val="1A1A1A"/>
          <w:sz w:val="21"/>
          <w:szCs w:val="21"/>
        </w:rPr>
        <w:t xml:space="preserve">Press Profile.</w:t>
      </w:r>
    </w:p>
    <w:p>
      <w:pPr>
        <w:pStyle w:val="ListParagraph"/>
        <w:numPr>
          <w:ilvl w:val="0"/>
          <w:numId w:val="49"/>
        </w:numPr>
        <w:spacing w:after="70" w:line="280"/>
      </w:pPr>
      <w:r>
        <w:rPr>
          <w:color w:val="1A1A1A"/>
          <w:sz w:val="21"/>
          <w:szCs w:val="21"/>
        </w:rPr>
        <w:t xml:space="preserve">Give your current password, then the new one twice.</w:t>
      </w:r>
    </w:p>
    <w:p>
      <w:pPr>
        <w:pStyle w:val="ListParagraph"/>
        <w:numPr>
          <w:ilvl w:val="0"/>
          <w:numId w:val="49"/>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50"/>
        </w:numPr>
        <w:spacing w:after="70" w:line="280"/>
      </w:pPr>
      <w:r>
        <w:rPr>
          <w:color w:val="1A1A1A"/>
          <w:sz w:val="21"/>
          <w:szCs w:val="21"/>
        </w:rPr>
        <w:t xml:space="preserve">Tick the days the studio works. Monday to Friday out of the box.</w:t>
      </w:r>
    </w:p>
    <w:p>
      <w:pPr>
        <w:pStyle w:val="ListParagraph"/>
        <w:numPr>
          <w:ilvl w:val="0"/>
          <w:numId w:val="50"/>
        </w:numPr>
        <w:spacing w:after="70" w:line="280"/>
      </w:pPr>
      <w:r>
        <w:rPr>
          <w:color w:val="1A1A1A"/>
          <w:sz w:val="21"/>
          <w:szCs w:val="21"/>
        </w:rPr>
        <w:t xml:space="preserve">Set the start and end of the working day.</w:t>
      </w:r>
    </w:p>
    <w:p>
      <w:pPr>
        <w:pStyle w:val="ListParagraph"/>
        <w:numPr>
          <w:ilvl w:val="0"/>
          <w:numId w:val="50"/>
        </w:numPr>
        <w:spacing w:after="70" w:line="280"/>
      </w:pPr>
      <w:r>
        <w:rPr>
          <w:color w:val="1A1A1A"/>
          <w:sz w:val="21"/>
          <w:szCs w:val="21"/>
        </w:rPr>
        <w:t xml:space="preserve">Set the start and end of each break, or clear both ends of one the studio does not have.</w:t>
      </w:r>
    </w:p>
    <w:p>
      <w:pPr>
        <w:pStyle w:val="ListParagraph"/>
        <w:numPr>
          <w:ilvl w:val="0"/>
          <w:numId w:val="50"/>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51"/>
        </w:numPr>
        <w:spacing w:after="70" w:line="280"/>
      </w:pPr>
      <w:r>
        <w:rPr>
          <w:color w:val="1A1A1A"/>
          <w:sz w:val="21"/>
          <w:szCs w:val="21"/>
        </w:rPr>
        <w:t xml:space="preserve">Choose a designation from the dropdown.</w:t>
      </w:r>
    </w:p>
    <w:p>
      <w:pPr>
        <w:pStyle w:val="ListParagraph"/>
        <w:numPr>
          <w:ilvl w:val="0"/>
          <w:numId w:val="51"/>
        </w:numPr>
        <w:spacing w:after="70" w:line="280"/>
      </w:pPr>
      <w:r>
        <w:rPr>
          <w:color w:val="1A1A1A"/>
          <w:sz w:val="21"/>
          <w:szCs w:val="21"/>
        </w:rPr>
        <w:t xml:space="preserve">Tick or untick the actions it should hold. They are grouped by module.</w:t>
      </w:r>
    </w:p>
    <w:p>
      <w:pPr>
        <w:pStyle w:val="ListParagraph"/>
        <w:numPr>
          <w:ilvl w:val="0"/>
          <w:numId w:val="51"/>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52"/>
        </w:numPr>
        <w:spacing w:after="70" w:line="280"/>
      </w:pPr>
      <w:r>
        <w:rPr>
          <w:color w:val="1A1A1A"/>
          <w:sz w:val="21"/>
          <w:szCs w:val="21"/>
        </w:rPr>
        <w:t xml:space="preserve">A change here applies to everybody holding that designation, not to one person.</w:t>
      </w:r>
    </w:p>
    <w:p>
      <w:pPr>
        <w:pStyle w:val="ListParagraph"/>
        <w:numPr>
          <w:ilvl w:val="0"/>
          <w:numId w:val="52"/>
        </w:numPr>
        <w:spacing w:after="70" w:line="280"/>
      </w:pPr>
      <w:r>
        <w:rPr>
          <w:color w:val="1A1A1A"/>
          <w:sz w:val="21"/>
          <w:szCs w:val="21"/>
        </w:rPr>
        <w:t xml:space="preserve">Super Admin holds every permission, including any added in future, and cannot be edited down.</w:t>
      </w:r>
    </w:p>
    <w:p>
      <w:pPr>
        <w:pStyle w:val="ListParagraph"/>
        <w:numPr>
          <w:ilvl w:val="0"/>
          <w:numId w:val="52"/>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53"/>
        </w:numPr>
        <w:spacing w:after="70" w:line="280"/>
      </w:pPr>
      <w:r>
        <w:rPr>
          <w:color w:val="1A1A1A"/>
          <w:sz w:val="21"/>
          <w:szCs w:val="21"/>
        </w:rPr>
        <w:t xml:space="preserve">Filter by person, by module, by action, by date range, or search the text.</w:t>
      </w:r>
    </w:p>
    <w:p>
      <w:pPr>
        <w:pStyle w:val="ListParagraph"/>
        <w:numPr>
          <w:ilvl w:val="0"/>
          <w:numId w:val="53"/>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53"/>
        </w:numPr>
        <w:spacing w:after="70" w:line="280"/>
      </w:pPr>
      <w:r>
        <w:rPr>
          <w:color w:val="1A1A1A"/>
          <w:sz w:val="21"/>
          <w:szCs w:val="21"/>
        </w:rPr>
        <w:t xml:space="preserve">Nothing here can be edited or removed, from this screen or any other.</w:t>
      </w:r>
    </w:p>
    <w:p>
      <w:pPr>
        <w:pStyle w:val="ListParagraph"/>
        <w:numPr>
          <w:ilvl w:val="0"/>
          <w:numId w:val="53"/>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54"/>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54"/>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54"/>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54"/>
        </w:numPr>
        <w:spacing w:after="70" w:line="280"/>
      </w:pPr>
      <w:r>
        <w:rPr>
          <w:color w:val="1A1A1A"/>
          <w:sz w:val="21"/>
          <w:szCs w:val="21"/>
        </w:rPr>
        <w:t xml:space="preserve">A file inside its twelve-hour window opens from here. Past it, the same placeholder as in chat.</w:t>
      </w:r>
    </w:p>
    <w:p>
      <w:pPr>
        <w:pStyle w:val="ListParagraph"/>
        <w:numPr>
          <w:ilvl w:val="0"/>
          <w:numId w:val="54"/>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55"/>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55"/>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55"/>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56"/>
        </w:numPr>
        <w:spacing w:after="70" w:line="280"/>
      </w:pPr>
      <w:r>
        <w:rPr>
          <w:color w:val="1A1A1A"/>
          <w:sz w:val="21"/>
          <w:szCs w:val="21"/>
        </w:rPr>
        <w:t xml:space="preserve">A section in the right chapter, written as steps somebody can follow.</w:t>
      </w:r>
    </w:p>
    <w:p>
      <w:pPr>
        <w:pStyle w:val="ListParagraph"/>
        <w:numPr>
          <w:ilvl w:val="0"/>
          <w:numId w:val="56"/>
        </w:numPr>
        <w:spacing w:after="70" w:line="280"/>
      </w:pPr>
      <w:r>
        <w:rPr>
          <w:color w:val="1A1A1A"/>
          <w:sz w:val="21"/>
          <w:szCs w:val="21"/>
        </w:rPr>
        <w:t xml:space="preserve">A screenshot, added to the capture script so it is re-taken on every build.</w:t>
      </w:r>
    </w:p>
    <w:p>
      <w:pPr>
        <w:pStyle w:val="ListParagraph"/>
        <w:numPr>
          <w:ilvl w:val="0"/>
          <w:numId w:val="56"/>
        </w:numPr>
        <w:spacing w:after="70" w:line="280"/>
      </w:pPr>
      <w:r>
        <w:rPr>
          <w:color w:val="1A1A1A"/>
          <w:sz w:val="21"/>
          <w:szCs w:val="21"/>
        </w:rPr>
        <w:t xml:space="preserve">A role note, naming the access band — which the permission tables will already know about.</w:t>
      </w:r>
    </w:p>
    <w:p>
      <w:pPr>
        <w:pStyle w:val="ListParagraph"/>
        <w:numPr>
          <w:ilvl w:val="0"/>
          <w:numId w:val="56"/>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2"/>
    <w:lvlOverride w:ilvl="0">
      <w:startOverride w:val="1"/>
    </w:lvlOverride>
  </w:num>
  <w:num w:numId="22">
    <w:abstractNumId w:val="3"/>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3"/>
    <w:lvlOverride w:ilvl="0">
      <w:startOverride w:val="1"/>
    </w:lvlOverride>
  </w:num>
  <w:num w:numId="34">
    <w:abstractNumId w:val="2"/>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3"/>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2026-09-21T13:19:57.982Z</dcterms:created>
  <dcterms:modified xsi:type="dcterms:W3CDTF">2026-09-21T13:19:57.982Z</dcterms:modified>
</cp:coreProperties>
</file>

<file path=docProps/custom.xml><?xml version="1.0" encoding="utf-8"?>
<Properties xmlns="http://schemas.openxmlformats.org/officeDocument/2006/custom-properties" xmlns:vt="http://schemas.openxmlformats.org/officeDocument/2006/docPropsVTypes"/>
</file>