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2026-09-05 from a running instance</w:t>
      </w:r>
    </w:p>
    <w:p>
      <w:r>
        <w:rPr>
          <w:color w:val="5A5A5A"/>
          <w:sz w:val="20"/>
          <w:szCs w:val="20"/>
        </w:rPr>
        <w:t xml:space="preserve">Covers 60 designations and 64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64 permissions. Rather than repeat eight or twenty designations on every page, this manual names the fourteen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12.2).</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6.2).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5.4 Delivering several at once</w:t>
      </w:r>
    </w:p>
    <w:p>
      <w:pPr>
        <w:pStyle w:val="ListParagraph"/>
        <w:numPr>
          <w:ilvl w:val="0"/>
          <w:numId w:val="11"/>
        </w:numPr>
        <w:spacing w:after="70" w:line="280"/>
      </w:pPr>
      <w:r>
        <w:rPr>
          <w:color w:val="1A1A1A"/>
          <w:sz w:val="21"/>
          <w:szCs w:val="21"/>
        </w:rPr>
        <w:t xml:space="preserve">On the Assets List, tick the assets you want to deliver.</w:t>
      </w:r>
    </w:p>
    <w:p>
      <w:pPr>
        <w:pStyle w:val="ListParagraph"/>
        <w:numPr>
          <w:ilvl w:val="0"/>
          <w:numId w:val="11"/>
        </w:numPr>
        <w:spacing w:after="70" w:line="280"/>
      </w:pPr>
      <w:r>
        <w:rPr>
          <w:color w:val="1A1A1A"/>
          <w:sz w:val="21"/>
          <w:szCs w:val="21"/>
        </w:rPr>
        <w:t xml:space="preserve">Press the bulk deliver action.</w:t>
      </w:r>
    </w:p>
    <w:p>
      <w:pPr>
        <w:pStyle w:val="ListParagraph"/>
        <w:numPr>
          <w:ilvl w:val="0"/>
          <w:numId w:val="11"/>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2"/>
        </w:numPr>
        <w:spacing w:after="70" w:line="280"/>
      </w:pPr>
      <w:r>
        <w:rPr>
          <w:color w:val="1A1A1A"/>
          <w:sz w:val="21"/>
          <w:szCs w:val="21"/>
        </w:rPr>
        <w:t xml:space="preserve">On the Assets List, open the Inactive sub-tab, where work nobody has picked up sits.</w:t>
      </w:r>
    </w:p>
    <w:p>
      <w:pPr>
        <w:pStyle w:val="ListParagraph"/>
        <w:numPr>
          <w:ilvl w:val="0"/>
          <w:numId w:val="12"/>
        </w:numPr>
        <w:spacing w:after="70" w:line="280"/>
      </w:pPr>
      <w:r>
        <w:rPr>
          <w:color w:val="1A1A1A"/>
          <w:sz w:val="21"/>
          <w:szCs w:val="21"/>
        </w:rPr>
        <w:t xml:space="preserve">Tick the assets you want to set up.</w:t>
      </w:r>
    </w:p>
    <w:p>
      <w:pPr>
        <w:pStyle w:val="ListParagraph"/>
        <w:numPr>
          <w:ilvl w:val="0"/>
          <w:numId w:val="12"/>
        </w:numPr>
        <w:spacing w:after="70" w:line="280"/>
      </w:pPr>
      <w:r>
        <w:rPr>
          <w:color w:val="1A1A1A"/>
          <w:sz w:val="21"/>
          <w:szCs w:val="21"/>
        </w:rPr>
        <w:t xml:space="preserve">Press Assign &amp; Schedule. The button says how many of your selection it will touch.</w:t>
      </w:r>
    </w:p>
    <w:p>
      <w:pPr>
        <w:pStyle w:val="ListParagraph"/>
        <w:numPr>
          <w:ilvl w:val="0"/>
          <w:numId w:val="12"/>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3"/>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3"/>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3"/>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3"/>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3"/>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4"/>
        </w:numPr>
        <w:spacing w:after="70" w:line="280"/>
      </w:pPr>
      <w:r>
        <w:rPr>
          <w:color w:val="1A1A1A"/>
          <w:sz w:val="21"/>
          <w:szCs w:val="21"/>
        </w:rPr>
        <w:t xml:space="preserve">Preview image, and the controls to change it.</w:t>
      </w:r>
    </w:p>
    <w:p>
      <w:pPr>
        <w:pStyle w:val="ListParagraph"/>
        <w:numPr>
          <w:ilvl w:val="0"/>
          <w:numId w:val="14"/>
        </w:numPr>
        <w:spacing w:after="70" w:line="280"/>
      </w:pPr>
      <w:r>
        <w:rPr>
          <w:color w:val="1A1A1A"/>
          <w:sz w:val="21"/>
          <w:szCs w:val="21"/>
        </w:rPr>
        <w:t xml:space="preserve">Code, name and scope of work.</w:t>
      </w:r>
    </w:p>
    <w:p>
      <w:pPr>
        <w:pStyle w:val="ListParagraph"/>
        <w:numPr>
          <w:ilvl w:val="0"/>
          <w:numId w:val="14"/>
        </w:numPr>
        <w:spacing w:after="70" w:line="280"/>
      </w:pPr>
      <w:r>
        <w:rPr>
          <w:color w:val="1A1A1A"/>
          <w:sz w:val="21"/>
          <w:szCs w:val="21"/>
        </w:rPr>
        <w:t xml:space="preserve">Status — the stage the asset is at.</w:t>
      </w:r>
    </w:p>
    <w:p>
      <w:pPr>
        <w:pStyle w:val="ListParagraph"/>
        <w:numPr>
          <w:ilvl w:val="0"/>
          <w:numId w:val="14"/>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4"/>
        </w:numPr>
        <w:spacing w:after="70" w:line="280"/>
      </w:pPr>
      <w:r>
        <w:rPr>
          <w:color w:val="1A1A1A"/>
          <w:sz w:val="21"/>
          <w:szCs w:val="21"/>
        </w:rPr>
        <w:t xml:space="preserve">Requirement / Reference Link — the brief. Not the finished work.</w:t>
      </w:r>
    </w:p>
    <w:p>
      <w:pPr>
        <w:pStyle w:val="ListParagraph"/>
        <w:numPr>
          <w:ilvl w:val="0"/>
          <w:numId w:val="14"/>
        </w:numPr>
        <w:spacing w:after="70" w:line="280"/>
      </w:pPr>
      <w:r>
        <w:rPr>
          <w:color w:val="1A1A1A"/>
          <w:sz w:val="21"/>
          <w:szCs w:val="21"/>
        </w:rPr>
        <w:t xml:space="preserve">Man Hours, Start Date, End Date (Deadline), Category, Priority, Description.</w:t>
      </w:r>
    </w:p>
    <w:p>
      <w:pPr>
        <w:pStyle w:val="ListParagraph"/>
        <w:numPr>
          <w:ilvl w:val="0"/>
          <w:numId w:val="14"/>
        </w:numPr>
        <w:spacing w:after="70" w:line="280"/>
      </w:pPr>
      <w:r>
        <w:rPr>
          <w:color w:val="1A1A1A"/>
          <w:sz w:val="21"/>
          <w:szCs w:val="21"/>
        </w:rPr>
        <w:t xml:space="preserve">Tasks — the checklist, and the count the card shows.</w:t>
      </w:r>
    </w:p>
    <w:p>
      <w:pPr>
        <w:pStyle w:val="ListParagraph"/>
        <w:numPr>
          <w:ilvl w:val="0"/>
          <w:numId w:val="14"/>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5"/>
        </w:numPr>
        <w:spacing w:after="70" w:line="280"/>
      </w:pPr>
      <w:r>
        <w:rPr>
          <w:color w:val="1A1A1A"/>
          <w:sz w:val="21"/>
          <w:szCs w:val="21"/>
        </w:rPr>
        <w:t xml:space="preserve">Open the asset panel.</w:t>
      </w:r>
    </w:p>
    <w:p>
      <w:pPr>
        <w:pStyle w:val="ListParagraph"/>
        <w:numPr>
          <w:ilvl w:val="0"/>
          <w:numId w:val="15"/>
        </w:numPr>
        <w:spacing w:after="70" w:line="280"/>
      </w:pPr>
      <w:r>
        <w:rPr>
          <w:color w:val="1A1A1A"/>
          <w:sz w:val="21"/>
          <w:szCs w:val="21"/>
        </w:rPr>
        <w:t xml:space="preserve">Press Upload an image, or Replace with a file if one is already set.</w:t>
      </w:r>
    </w:p>
    <w:p>
      <w:pPr>
        <w:pStyle w:val="ListParagraph"/>
        <w:numPr>
          <w:ilvl w:val="0"/>
          <w:numId w:val="15"/>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6"/>
        </w:numPr>
        <w:spacing w:after="70" w:line="280"/>
      </w:pPr>
      <w:r>
        <w:rPr>
          <w:color w:val="1A1A1A"/>
          <w:sz w:val="21"/>
          <w:szCs w:val="21"/>
        </w:rPr>
        <w:t xml:space="preserve">Press Paste a link.</w:t>
      </w:r>
    </w:p>
    <w:p>
      <w:pPr>
        <w:pStyle w:val="ListParagraph"/>
        <w:numPr>
          <w:ilvl w:val="0"/>
          <w:numId w:val="16"/>
        </w:numPr>
        <w:spacing w:after="70" w:line="280"/>
      </w:pPr>
      <w:r>
        <w:rPr>
          <w:color w:val="1A1A1A"/>
          <w:sz w:val="21"/>
          <w:szCs w:val="21"/>
        </w:rPr>
        <w:t xml:space="preserve">Put the image address into the box — it must start with http:// or https://.</w:t>
      </w:r>
    </w:p>
    <w:p>
      <w:pPr>
        <w:pStyle w:val="ListParagraph"/>
        <w:numPr>
          <w:ilvl w:val="0"/>
          <w:numId w:val="16"/>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6.3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6.4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ten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team lead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Past the first gate, waiting on the Creative Director.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reviewer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straight to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 stage before delivery</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7"/>
        </w:numPr>
        <w:spacing w:after="70" w:line="280"/>
      </w:pPr>
      <w:r>
        <w:rPr>
          <w:color w:val="1A1A1A"/>
          <w:sz w:val="21"/>
          <w:szCs w:val="21"/>
        </w:rPr>
        <w:t xml:space="preserve">Open the asset assigned to you.</w:t>
      </w:r>
    </w:p>
    <w:p>
      <w:pPr>
        <w:pStyle w:val="ListParagraph"/>
        <w:numPr>
          <w:ilvl w:val="0"/>
          <w:numId w:val="17"/>
        </w:numPr>
        <w:spacing w:after="70" w:line="280"/>
      </w:pPr>
      <w:r>
        <w:rPr>
          <w:color w:val="1A1A1A"/>
          <w:sz w:val="21"/>
          <w:szCs w:val="21"/>
        </w:rPr>
        <w:t xml:space="preserve">Read the brief in Requirement / Reference Link.</w:t>
      </w:r>
    </w:p>
    <w:p>
      <w:pPr>
        <w:pStyle w:val="ListParagraph"/>
        <w:numPr>
          <w:ilvl w:val="0"/>
          <w:numId w:val="17"/>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gap between this moment and the moment you submit,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18"/>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18"/>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18"/>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19"/>
        </w:numPr>
        <w:spacing w:after="70" w:line="280"/>
      </w:pPr>
      <w:r>
        <w:rPr>
          <w:color w:val="1A1A1A"/>
          <w:sz w:val="21"/>
          <w:szCs w:val="21"/>
        </w:rPr>
        <w:t xml:space="preserve">Submit your open asset for review and every other one unlocks immediately.</w:t>
      </w:r>
    </w:p>
    <w:p>
      <w:pPr>
        <w:pStyle w:val="ListParagraph"/>
        <w:numPr>
          <w:ilvl w:val="0"/>
          <w:numId w:val="19"/>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19"/>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19"/>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0"/>
        </w:numPr>
        <w:spacing w:after="70" w:line="280"/>
      </w:pPr>
      <w:r>
        <w:rPr>
          <w:color w:val="1A1A1A"/>
          <w:sz w:val="21"/>
          <w:szCs w:val="21"/>
        </w:rPr>
        <w:t xml:space="preserve">With the asset In Progress, press Hold in the Time Spent box.</w:t>
      </w:r>
    </w:p>
    <w:p>
      <w:pPr>
        <w:pStyle w:val="ListParagraph"/>
        <w:numPr>
          <w:ilvl w:val="0"/>
          <w:numId w:val="20"/>
        </w:numPr>
        <w:spacing w:after="70" w:line="280"/>
      </w:pPr>
      <w:r>
        <w:rPr>
          <w:color w:val="1A1A1A"/>
          <w:sz w:val="21"/>
          <w:szCs w:val="21"/>
        </w:rPr>
        <w:t xml:space="preserve">Say why, in a line, or leave it blank — the reason is optional.</w:t>
      </w:r>
    </w:p>
    <w:p>
      <w:pPr>
        <w:pStyle w:val="ListParagraph"/>
        <w:numPr>
          <w:ilvl w:val="0"/>
          <w:numId w:val="20"/>
        </w:numPr>
        <w:spacing w:after="70" w:line="280"/>
      </w:pPr>
      <w:r>
        <w:rPr>
          <w:color w:val="1A1A1A"/>
          <w:sz w:val="21"/>
          <w:szCs w:val="21"/>
        </w:rPr>
        <w:t xml:space="preserve">Press Resume when you pick it up again.</w:t>
      </w:r>
    </w:p>
    <w:p>
      <w:pPr>
        <w:spacing w:after="60" w:line="300"/>
      </w:pPr>
      <w:r>
        <w:rPr>
          <w:color w:val="1A1A1A"/>
          <w:sz w:val="21"/>
          <w:szCs w:val="21"/>
        </w:rPr>
        <w:t xml:space="preserve"/>
      </w:r>
    </w:p>
    <w:p>
      <w:pPr>
        <w:pStyle w:val="ListParagraph"/>
        <w:numPr>
          <w:ilvl w:val="0"/>
          <w:numId w:val="21"/>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1"/>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1"/>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1"/>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1"/>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1"/>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now elapsed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2"/>
        </w:numPr>
        <w:spacing w:after="70" w:line="280"/>
      </w:pPr>
      <w:r>
        <w:rPr>
          <w:color w:val="1A1A1A"/>
          <w:sz w:val="21"/>
          <w:szCs w:val="21"/>
        </w:rPr>
        <w:t xml:space="preserve">With the asset In Progress, scroll to Submissions in the panel.</w:t>
      </w:r>
    </w:p>
    <w:p>
      <w:pPr>
        <w:pStyle w:val="ListParagraph"/>
        <w:numPr>
          <w:ilvl w:val="0"/>
          <w:numId w:val="22"/>
        </w:numPr>
        <w:spacing w:after="70" w:line="280"/>
      </w:pPr>
      <w:r>
        <w:rPr>
          <w:color w:val="1A1A1A"/>
          <w:sz w:val="21"/>
          <w:szCs w:val="21"/>
        </w:rPr>
        <w:t xml:space="preserve">Attach the file, or paste the link to it.</w:t>
      </w:r>
    </w:p>
    <w:p>
      <w:pPr>
        <w:pStyle w:val="ListParagraph"/>
        <w:numPr>
          <w:ilvl w:val="0"/>
          <w:numId w:val="22"/>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pStyle w:val="ListParagraph"/>
        <w:numPr>
          <w:ilvl w:val="0"/>
          <w:numId w:val="23"/>
        </w:numPr>
        <w:spacing w:after="70" w:line="280"/>
      </w:pPr>
      <w:r>
        <w:rPr>
          <w:color w:val="1A1A1A"/>
          <w:sz w:val="21"/>
          <w:szCs w:val="21"/>
        </w:rPr>
        <w:t xml:space="preserve">Open the asset from your queue.</w:t>
      </w:r>
    </w:p>
    <w:p>
      <w:pPr>
        <w:pStyle w:val="ListParagraph"/>
        <w:numPr>
          <w:ilvl w:val="0"/>
          <w:numId w:val="23"/>
        </w:numPr>
        <w:spacing w:after="70" w:line="280"/>
      </w:pPr>
      <w:r>
        <w:rPr>
          <w:color w:val="1A1A1A"/>
          <w:sz w:val="21"/>
          <w:szCs w:val="21"/>
        </w:rPr>
        <w:t xml:space="preserve">Look at what was submitted.</w:t>
      </w:r>
    </w:p>
    <w:p>
      <w:pPr>
        <w:pStyle w:val="ListParagraph"/>
        <w:numPr>
          <w:ilvl w:val="0"/>
          <w:numId w:val="23"/>
        </w:numPr>
        <w:spacing w:after="70" w:line="280"/>
      </w:pPr>
      <w:r>
        <w:rPr>
          <w:color w:val="1A1A1A"/>
          <w:sz w:val="21"/>
          <w:szCs w:val="21"/>
        </w:rPr>
        <w:t xml:space="preserve">Approve to send it on to the Creative Director, or Request changes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A studio that does not use a Creative Director gate can send work straight from here to Approved for Client, if the reviewer holds TL Send to Client.</w:t>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the team lead, who reads the Creative Director’s notes, adds their own reading of them if needed, and relays them on. Until they do, the artist cannot start the rework — and the application says so plainly rather than leaving the button silently dead.</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24"/>
        </w:numPr>
        <w:spacing w:after="70" w:line="280"/>
      </w:pPr>
      <w:r>
        <w:rPr>
          <w:color w:val="1A1A1A"/>
          <w:sz w:val="21"/>
          <w:szCs w:val="21"/>
        </w:rPr>
        <w:t xml:space="preserve">Deliver — the work is handed over and the asset is Delivered. One step.</w:t>
      </w:r>
    </w:p>
    <w:p>
      <w:pPr>
        <w:pStyle w:val="ListParagraph"/>
        <w:numPr>
          <w:ilvl w:val="0"/>
          <w:numId w:val="24"/>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25"/>
        </w:numPr>
        <w:spacing w:after="70" w:line="280"/>
      </w:pPr>
      <w:r>
        <w:rPr>
          <w:color w:val="1A1A1A"/>
          <w:sz w:val="21"/>
          <w:szCs w:val="21"/>
        </w:rPr>
        <w:t xml:space="preserve">Go to the Projects tab.</w:t>
      </w:r>
    </w:p>
    <w:p>
      <w:pPr>
        <w:pStyle w:val="ListParagraph"/>
        <w:numPr>
          <w:ilvl w:val="0"/>
          <w:numId w:val="25"/>
        </w:numPr>
        <w:spacing w:after="70" w:line="280"/>
      </w:pPr>
      <w:r>
        <w:rPr>
          <w:color w:val="1A1A1A"/>
          <w:sz w:val="21"/>
          <w:szCs w:val="21"/>
        </w:rPr>
        <w:t xml:space="preserve">Press Send Project to CD Review on the project.</w:t>
      </w:r>
    </w:p>
    <w:p>
      <w:pPr>
        <w:pStyle w:val="ListParagraph"/>
        <w:numPr>
          <w:ilvl w:val="0"/>
          <w:numId w:val="25"/>
        </w:numPr>
        <w:spacing w:after="70" w:line="280"/>
      </w:pPr>
      <w:r>
        <w:rPr>
          <w:color w:val="1A1A1A"/>
          <w:sz w:val="21"/>
          <w:szCs w:val="21"/>
        </w:rPr>
        <w:t xml:space="preserve">Say what you want looked at.</w:t>
      </w:r>
    </w:p>
    <w:p>
      <w:pPr>
        <w:pStyle w:val="ListParagraph"/>
        <w:numPr>
          <w:ilvl w:val="0"/>
          <w:numId w:val="25"/>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26"/>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26"/>
        </w:numPr>
        <w:spacing w:after="70" w:line="280"/>
      </w:pPr>
      <w:r>
        <w:rPr>
          <w:color w:val="1A1A1A"/>
          <w:sz w:val="21"/>
          <w:szCs w:val="21"/>
        </w:rPr>
        <w:t xml:space="preserve">Open a request and read it.</w:t>
      </w:r>
    </w:p>
    <w:p>
      <w:pPr>
        <w:pStyle w:val="ListParagraph"/>
        <w:numPr>
          <w:ilvl w:val="0"/>
          <w:numId w:val="26"/>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27"/>
        </w:numPr>
        <w:spacing w:after="70" w:line="280"/>
      </w:pPr>
      <w:r>
        <w:rPr>
          <w:color w:val="1A1A1A"/>
          <w:sz w:val="21"/>
          <w:szCs w:val="21"/>
        </w:rPr>
        <w:t xml:space="preserve">Open Pending Actions.</w:t>
      </w:r>
    </w:p>
    <w:p>
      <w:pPr>
        <w:pStyle w:val="ListParagraph"/>
        <w:numPr>
          <w:ilvl w:val="0"/>
          <w:numId w:val="27"/>
        </w:numPr>
        <w:spacing w:after="70" w:line="280"/>
      </w:pPr>
      <w:r>
        <w:rPr>
          <w:color w:val="1A1A1A"/>
          <w:sz w:val="21"/>
          <w:szCs w:val="21"/>
        </w:rPr>
        <w:t xml:space="preserve">Read the feedback on your submission.</w:t>
      </w:r>
    </w:p>
    <w:p>
      <w:pPr>
        <w:pStyle w:val="ListParagraph"/>
        <w:numPr>
          <w:ilvl w:val="0"/>
          <w:numId w:val="27"/>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weekday at a time, Monday to Friday,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SATURDAY OR SUNDAY</w:t>
            </w:r>
          </w:p>
          <w:p>
            <w:pPr>
              <w:spacing w:after="0" w:line="270"/>
            </w:pPr>
            <w:r>
              <w:rPr>
                <w:color w:val="1A1A1A"/>
                <w:sz w:val="19"/>
                <w:szCs w:val="19"/>
              </w:rPr>
              <w:t xml:space="preserve">The week shows five cards, Monday to Friday, and the API refuses a line dated to a weekend as well — so an out-of-date browser cannot put a row somewhere the screen will never show it. The date range at the top names the days actually shown, not the calendar week behind them.
Weekend WORK is not lost. Time recorded by the timer on a Saturday still counts towards the asset, and the hours it recorded are offered on the next weekday you file against that asset — because the figure is your whole recorded time on the asset, not that one day’s. What is gone is the weekend ROW, not the weekend’s hours. A weekend day that already carries lines from before this change is still shown, so nothing already filed disappears.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9.2 Adding a line</w:t>
      </w:r>
    </w:p>
    <w:p>
      <w:pPr>
        <w:pStyle w:val="ListParagraph"/>
        <w:numPr>
          <w:ilvl w:val="0"/>
          <w:numId w:val="28"/>
        </w:numPr>
        <w:spacing w:after="70" w:line="280"/>
      </w:pPr>
      <w:r>
        <w:rPr>
          <w:color w:val="1A1A1A"/>
          <w:sz w:val="21"/>
          <w:szCs w:val="21"/>
        </w:rPr>
        <w:t xml:space="preserve">Press + Add a line on the day.</w:t>
      </w:r>
    </w:p>
    <w:p>
      <w:pPr>
        <w:pStyle w:val="ListParagraph"/>
        <w:numPr>
          <w:ilvl w:val="0"/>
          <w:numId w:val="28"/>
        </w:numPr>
        <w:spacing w:after="70" w:line="280"/>
      </w:pPr>
      <w:r>
        <w:rPr>
          <w:color w:val="1A1A1A"/>
          <w:sz w:val="21"/>
          <w:szCs w:val="21"/>
        </w:rPr>
        <w:t xml:space="preserve">Choose the project, and the asset if the time was against one.</w:t>
      </w:r>
    </w:p>
    <w:p>
      <w:pPr>
        <w:pStyle w:val="ListParagraph"/>
        <w:numPr>
          <w:ilvl w:val="0"/>
          <w:numId w:val="28"/>
        </w:numPr>
        <w:spacing w:after="70" w:line="280"/>
      </w:pPr>
      <w:r>
        <w:rPr>
          <w:color w:val="1A1A1A"/>
          <w:sz w:val="21"/>
          <w:szCs w:val="21"/>
        </w:rPr>
        <w:t xml:space="preserve">If the line names an asset, the hours are worked out for you and the field is locked. If it does not — leave, a meeting, training, or project time with no asset named — type the hours in.</w:t>
      </w:r>
    </w:p>
    <w:p>
      <w:pPr>
        <w:pStyle w:val="ListParagraph"/>
        <w:numPr>
          <w:ilvl w:val="0"/>
          <w:numId w:val="28"/>
        </w:numPr>
        <w:spacing w:after="70" w:line="280"/>
      </w:pPr>
      <w:r>
        <w:rPr>
          <w:color w:val="1A1A1A"/>
          <w:sz w:val="21"/>
          <w:szCs w:val="21"/>
        </w:rPr>
        <w:t xml:space="preserve">Say what you did.</w:t>
      </w:r>
    </w:p>
    <w:p>
      <w:pPr>
        <w:pStyle w:val="ListParagraph"/>
        <w:numPr>
          <w:ilvl w:val="0"/>
          <w:numId w:val="28"/>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FILLED-IN HOURS COME FROM</w:t>
            </w:r>
          </w:p>
          <w:p>
            <w:pPr>
              <w:spacing w:after="0" w:line="270"/>
            </w:pPr>
            <w:r>
              <w:rPr>
                <w:color w:val="1A1A1A"/>
                <w:sz w:val="19"/>
                <w:szCs w:val="19"/>
              </w:rPr>
              <w:t xml:space="preserve">Choosing an asset fills in WHAT IS LEFT: the time you have recorded on that asset, less whatever you have already logged against it on any day. So a job that took three days offers its first day’s hours, then only what has accrued since, then only what accrued after that — the three add up to the time the asset recorded, once, instead of to that total three times over. The line under the field shows the arithmetic: what was recorded, what is already on your timesheet, and what is left.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IS NOT YOURS TO TYPE</w:t>
            </w:r>
          </w:p>
          <w:p>
            <w:pPr>
              <w:spacing w:after="0" w:line="270"/>
            </w:pPr>
            <w:r>
              <w:rPr>
                <w:color w:val="1A1A1A"/>
                <w:sz w:val="19"/>
                <w:szCs w:val="19"/>
              </w:rPr>
              <w:t xml:space="preserve">Where a line names an asset the hours are the software’s answer, not a suggestion: the field is locked, and the server works the number out again when the line is saved, so nothing typed into it would survive. The lock is the server’s rather than the field’s — a request made outside the form is worth the same calculated figure.
An asset still in progress offers the time elapsed so far, not counting anything it spent on hold. An asset you have already logged in full offers nothing and says so, and a second line against it is refused rather than filed as nought. An asset the timer has never run on cannot be logged against at all: time is measured from Accept and Start, and there is nothing for the sheet to read.
Because the figure is the whole outstanding balance rather than a part of it, filing a line claims everything not yet claimed. Skip a day and the next day’s line carries the earlier day’s hours too — the total across the asset is right either way, but the hours sit on the day they were filed.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THE NUMBER LOOKS WRONG, FLAG IT</w:t>
            </w:r>
          </w:p>
          <w:p>
            <w:pPr>
              <w:spacing w:after="0" w:line="270"/>
            </w:pPr>
            <w:r>
              <w:rPr>
                <w:color w:val="1A1A1A"/>
                <w:sz w:val="19"/>
                <w:szCs w:val="19"/>
              </w:rPr>
              <w:t xml:space="preserve">Nobody can correct a locked figure, so the way to disagree with one is on the record instead of over it. Tick THIS FIGURE LOOKS WRONG under the Hours field and say briefly what is wrong — a timer left running, a stretch worked without starting it. The reason is required: a mark with no reason is one nobody can act on. It is stored with the line and shown beside the hours on the day, to you and to whoever reads your week. Raising or clearing a flag never changes the hours.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YOUR OWN RECORDED TIME, NOT THE ASSET’S</w:t>
            </w:r>
          </w:p>
          <w:p>
            <w:pPr>
              <w:spacing w:after="0" w:line="270"/>
            </w:pPr>
            <w:r>
              <w:rPr>
                <w:color w:val="1A1A1A"/>
                <w:sz w:val="19"/>
                <w:szCs w:val="19"/>
              </w:rPr>
              <w:t xml:space="preserve">An asset handed over from somebody else carries their hours in its Time Spent on the Efficiency report, because that is what the asset cost. The figure offered here counts only your own stretches, because their hours are not yours to file. After a hand-over the two numbers differ, and both are right.</w:t>
            </w:r>
          </w:p>
        </w:tc>
      </w:tr>
    </w:tbl>
    <w:p>
      <w:pPr>
        <w:spacing w:after="18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29"/>
        </w:numPr>
        <w:spacing w:after="70" w:line="280"/>
      </w:pPr>
      <w:r>
        <w:rPr>
          <w:color w:val="1A1A1A"/>
          <w:sz w:val="21"/>
          <w:szCs w:val="21"/>
        </w:rPr>
        <w:t xml:space="preserve">A line is a number of hours against one thing. There are no start and end times to give.</w:t>
      </w:r>
    </w:p>
    <w:p>
      <w:pPr>
        <w:pStyle w:val="ListParagraph"/>
        <w:numPr>
          <w:ilvl w:val="0"/>
          <w:numId w:val="29"/>
        </w:numPr>
        <w:spacing w:after="70" w:line="280"/>
      </w:pPr>
      <w:r>
        <w:rPr>
          <w:color w:val="1A1A1A"/>
          <w:sz w:val="21"/>
          <w:szCs w:val="21"/>
        </w:rPr>
        <w:t xml:space="preserve">The smallest line is a quarter of an hour; the largest single line is a day. A timer left running longer than that files a day and offers the rest again tomorrow.</w:t>
      </w:r>
    </w:p>
    <w:p>
      <w:pPr>
        <w:pStyle w:val="ListParagraph"/>
        <w:numPr>
          <w:ilvl w:val="0"/>
          <w:numId w:val="29"/>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29"/>
        </w:numPr>
        <w:spacing w:after="70" w:line="280"/>
      </w:pPr>
      <w:r>
        <w:rPr>
          <w:color w:val="1A1A1A"/>
          <w:sz w:val="21"/>
          <w:szCs w:val="21"/>
        </w:rPr>
        <w:t xml:space="preserve">A line is either project work or non-project time, never both.</w:t>
      </w:r>
    </w:p>
    <w:p>
      <w:pPr>
        <w:pStyle w:val="ListParagraph"/>
        <w:numPr>
          <w:ilvl w:val="0"/>
          <w:numId w:val="29"/>
        </w:numPr>
        <w:spacing w:after="70" w:line="280"/>
      </w:pPr>
      <w:r>
        <w:rPr>
          <w:color w:val="1A1A1A"/>
          <w:sz w:val="21"/>
          <w:szCs w:val="21"/>
        </w:rPr>
        <w:t xml:space="preserve">Saturday and Sunday are not days the sheet has. A line dated to one is refused.</w:t>
      </w:r>
    </w:p>
    <w:p>
      <w:pPr>
        <w:pStyle w:val="ListParagraph"/>
        <w:numPr>
          <w:ilvl w:val="0"/>
          <w:numId w:val="29"/>
        </w:numPr>
        <w:spacing w:after="70" w:line="280"/>
      </w:pPr>
      <w:r>
        <w:rPr>
          <w:color w:val="1A1A1A"/>
          <w:sz w:val="21"/>
          <w:szCs w:val="21"/>
        </w:rPr>
        <w:t xml:space="preserve">Hours against an asset are calculated and locked; hours with no asset are typed.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0"/>
        </w:numPr>
        <w:spacing w:after="70" w:line="280"/>
      </w:pPr>
      <w:r>
        <w:rPr>
          <w:color w:val="1A1A1A"/>
          <w:sz w:val="21"/>
          <w:szCs w:val="21"/>
        </w:rPr>
        <w:t xml:space="preserve">Fill in the day.</w:t>
      </w:r>
    </w:p>
    <w:p>
      <w:pPr>
        <w:pStyle w:val="ListParagraph"/>
        <w:numPr>
          <w:ilvl w:val="0"/>
          <w:numId w:val="30"/>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spacing w:after="140" w:line="300"/>
      </w:pPr>
      <w:r>
        <w:rPr>
          <w:color w:val="1A1A1A"/>
          <w:sz w:val="21"/>
          <w:szCs w:val="21"/>
        </w:rPr>
        <w:t xml:space="preserve">A flagged line shows its reason here too. Since the hours themselves are calculated, a flag is the only thing on the sheet somebody has written about a figure, and it is worth reading: it usually means the timer and the day did not agree.</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552700"/>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31"/>
        </w:numPr>
        <w:spacing w:after="70" w:line="280"/>
      </w:pPr>
      <w:r>
        <w:rPr>
          <w:color w:val="1A1A1A"/>
          <w:sz w:val="21"/>
          <w:szCs w:val="21"/>
        </w:rPr>
        <w:t xml:space="preserve">Press + User.</w:t>
      </w:r>
    </w:p>
    <w:p>
      <w:pPr>
        <w:pStyle w:val="ListParagraph"/>
        <w:numPr>
          <w:ilvl w:val="0"/>
          <w:numId w:val="31"/>
        </w:numPr>
        <w:spacing w:after="70" w:line="280"/>
      </w:pPr>
      <w:r>
        <w:rPr>
          <w:color w:val="1A1A1A"/>
          <w:sz w:val="21"/>
          <w:szCs w:val="21"/>
        </w:rPr>
        <w:t xml:space="preserve">Give their name and the email they will sign in with.</w:t>
      </w:r>
    </w:p>
    <w:p>
      <w:pPr>
        <w:pStyle w:val="ListParagraph"/>
        <w:numPr>
          <w:ilvl w:val="0"/>
          <w:numId w:val="31"/>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31"/>
        </w:numPr>
        <w:spacing w:after="70" w:line="280"/>
      </w:pPr>
      <w:r>
        <w:rPr>
          <w:color w:val="1A1A1A"/>
          <w:sz w:val="21"/>
          <w:szCs w:val="21"/>
        </w:rPr>
        <w:t xml:space="preserve">Set who they report to, and the project they are on.</w:t>
      </w:r>
    </w:p>
    <w:p>
      <w:pPr>
        <w:pStyle w:val="ListParagraph"/>
        <w:numPr>
          <w:ilvl w:val="0"/>
          <w:numId w:val="31"/>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552700"/>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32"/>
        </w:numPr>
        <w:spacing w:after="70" w:line="280"/>
      </w:pPr>
      <w:r>
        <w:rPr>
          <w:color w:val="1A1A1A"/>
          <w:sz w:val="21"/>
          <w:szCs w:val="21"/>
        </w:rPr>
        <w:t xml:space="preserve">The bell carries the number of unread notifications.</w:t>
      </w:r>
    </w:p>
    <w:p>
      <w:pPr>
        <w:pStyle w:val="ListParagraph"/>
        <w:numPr>
          <w:ilvl w:val="0"/>
          <w:numId w:val="32"/>
        </w:numPr>
        <w:spacing w:after="70" w:line="280"/>
      </w:pPr>
      <w:r>
        <w:rPr>
          <w:color w:val="1A1A1A"/>
          <w:sz w:val="21"/>
          <w:szCs w:val="21"/>
        </w:rPr>
        <w:t xml:space="preserve">You are notified when work is assigned to you, when a review comes back, and when feedback on your project submission lands.</w:t>
      </w:r>
    </w:p>
    <w:p>
      <w:pPr>
        <w:pStyle w:val="ListParagraph"/>
        <w:numPr>
          <w:ilvl w:val="0"/>
          <w:numId w:val="32"/>
        </w:numPr>
        <w:spacing w:after="70" w:line="280"/>
      </w:pPr>
      <w:r>
        <w:rPr>
          <w:color w:val="1A1A1A"/>
          <w:sz w:val="21"/>
          <w:szCs w:val="21"/>
        </w:rPr>
        <w:t xml:space="preserve">Mark all as read clears the count.</w:t>
      </w:r>
    </w:p>
    <w:p>
      <w:pPr>
        <w:spacing w:after="60" w:line="300"/>
      </w:pPr>
      <w:r>
        <w:rPr>
          <w:color w:val="1A1A1A"/>
          <w:sz w:val="21"/>
          <w:szCs w:val="21"/>
        </w:rPr>
        <w:t xml:space="preserve"/>
      </w:r>
    </w:p>
    <w:p>
      <w:pPr>
        <w:pStyle w:val="Heading2"/>
        <w:spacing w:after="140" w:before="280"/>
      </w:pPr>
      <w:r>
        <w:rPr>
          <w:b/>
          <w:bCs/>
          <w:color w:val="7F1416"/>
          <w:sz w:val="25"/>
          <w:szCs w:val="25"/>
        </w:rPr>
        <w:t xml:space="preserve">12.2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33"/>
        </w:numPr>
        <w:spacing w:after="70" w:line="280"/>
      </w:pPr>
      <w:r>
        <w:rPr>
          <w:color w:val="1A1A1A"/>
          <w:sz w:val="21"/>
          <w:szCs w:val="21"/>
        </w:rPr>
        <w:t xml:space="preserve">Press the chat icon.</w:t>
      </w:r>
    </w:p>
    <w:p>
      <w:pPr>
        <w:pStyle w:val="ListParagraph"/>
        <w:numPr>
          <w:ilvl w:val="0"/>
          <w:numId w:val="33"/>
        </w:numPr>
        <w:spacing w:after="70" w:line="280"/>
      </w:pPr>
      <w:r>
        <w:rPr>
          <w:color w:val="1A1A1A"/>
          <w:sz w:val="21"/>
          <w:szCs w:val="21"/>
        </w:rPr>
        <w:t xml:space="preserve">Press New message.</w:t>
      </w:r>
    </w:p>
    <w:p>
      <w:pPr>
        <w:pStyle w:val="ListParagraph"/>
        <w:numPr>
          <w:ilvl w:val="0"/>
          <w:numId w:val="33"/>
        </w:numPr>
        <w:spacing w:after="70" w:line="280"/>
      </w:pPr>
      <w:r>
        <w:rPr>
          <w:color w:val="1A1A1A"/>
          <w:sz w:val="21"/>
          <w:szCs w:val="21"/>
        </w:rPr>
        <w:t xml:space="preserve">Search for the person and pick them.</w:t>
      </w:r>
    </w:p>
    <w:p>
      <w:pPr>
        <w:pStyle w:val="ListParagraph"/>
        <w:numPr>
          <w:ilvl w:val="0"/>
          <w:numId w:val="33"/>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12.3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34"/>
        </w:numPr>
        <w:spacing w:after="70" w:line="280"/>
      </w:pPr>
      <w:r>
        <w:rPr>
          <w:color w:val="1A1A1A"/>
          <w:sz w:val="21"/>
          <w:szCs w:val="21"/>
        </w:rPr>
        <w:t xml:space="preserve">Press the chat icon, then New group.</w:t>
      </w:r>
    </w:p>
    <w:p>
      <w:pPr>
        <w:pStyle w:val="ListParagraph"/>
        <w:numPr>
          <w:ilvl w:val="0"/>
          <w:numId w:val="34"/>
        </w:numPr>
        <w:spacing w:after="70" w:line="280"/>
      </w:pPr>
      <w:r>
        <w:rPr>
          <w:color w:val="1A1A1A"/>
          <w:sz w:val="21"/>
          <w:szCs w:val="21"/>
        </w:rPr>
        <w:t xml:space="preserve">Give the group a name and tick the people to put in it.</w:t>
      </w:r>
    </w:p>
    <w:p>
      <w:pPr>
        <w:pStyle w:val="ListParagraph"/>
        <w:numPr>
          <w:ilvl w:val="0"/>
          <w:numId w:val="34"/>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A group holds thirty people, counting the person who made it. The panel shows the count as you tick, and the thirty-first is refused rather than quietly dropped.</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TWELVE HOURS</w:t>
            </w:r>
          </w:p>
          <w:p>
            <w:pPr>
              <w:spacing w:after="0" w:line="270"/>
            </w:pPr>
            <w:r>
              <w:rPr>
                <w:color w:val="1A1A1A"/>
                <w:sz w:val="19"/>
                <w:szCs w:val="19"/>
              </w:rPr>
              <w:t xml:space="preserve">A screenshot pasted in to ask “is this the right blue” has done its job by the end of the day, and chat is not the studio’s archive. Twelve hours after it is sent — a working day and the evening after it —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12.5 Designations nobody may write to unasked</w:t>
      </w:r>
    </w:p>
    <w:p>
      <w:pPr>
        <w:spacing w:after="140" w:line="300"/>
      </w:pPr>
      <w:r>
        <w:rPr>
          <w:color w:val="1A1A1A"/>
          <w:sz w:val="21"/>
          <w:szCs w:val="21"/>
        </w:rPr>
        <w:t xml:space="preserve">A designation can be shielded: nobody starts a conversation with it, or adds it to a group, unless they hold Message a Shielded Designation. Out of the box that shields Managing Director &amp; CEO and Vice President — Global Operations &amp; Business Development, and only the Super Admin can reach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Going through a shield.</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ListParagraph"/>
        <w:numPr>
          <w:ilvl w:val="0"/>
          <w:numId w:val="35"/>
        </w:numPr>
        <w:spacing w:after="70" w:line="280"/>
      </w:pPr>
      <w:r>
        <w:rPr>
          <w:color w:val="1A1A1A"/>
          <w:sz w:val="21"/>
          <w:szCs w:val="21"/>
        </w:rPr>
        <w:t xml:space="preserve">The shield is one way round. A shielded designation still messages anybody it likes.</w:t>
      </w:r>
    </w:p>
    <w:p>
      <w:pPr>
        <w:pStyle w:val="ListParagraph"/>
        <w:numPr>
          <w:ilvl w:val="0"/>
          <w:numId w:val="35"/>
        </w:numPr>
        <w:spacing w:after="70" w:line="280"/>
      </w:pPr>
      <w:r>
        <w:rPr>
          <w:color w:val="1A1A1A"/>
          <w:sz w:val="21"/>
          <w:szCs w:val="21"/>
        </w:rPr>
        <w:t xml:space="preserve">Anybody it has written to can write back — otherwise its own messages would be unanswerable.</w:t>
      </w:r>
    </w:p>
    <w:p>
      <w:pPr>
        <w:pStyle w:val="ListParagraph"/>
        <w:numPr>
          <w:ilvl w:val="0"/>
          <w:numId w:val="35"/>
        </w:numPr>
        <w:spacing w:after="70" w:line="280"/>
      </w:pPr>
      <w:r>
        <w:rPr>
          <w:color w:val="1A1A1A"/>
          <w:sz w:val="21"/>
          <w:szCs w:val="21"/>
        </w:rPr>
        <w:t xml:space="preserve">Shielded people are left out of the New message and Add people lists rather than shown and refused.</w:t>
      </w:r>
    </w:p>
    <w:p>
      <w:pPr>
        <w:pStyle w:val="ListParagraph"/>
        <w:numPr>
          <w:ilvl w:val="0"/>
          <w:numId w:val="35"/>
        </w:numPr>
        <w:spacing w:after="70" w:line="280"/>
      </w:pPr>
      <w:r>
        <w:rPr>
          <w:color w:val="1A1A1A"/>
          <w:sz w:val="21"/>
          <w:szCs w:val="21"/>
        </w:rPr>
        <w:t xml:space="preserve">History stays readable. What stops is writing more into a conversation they never took part 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SWITCH, NOT TWO NAMES IN THE CODE</w:t>
            </w:r>
          </w:p>
          <w:p>
            <w:pPr>
              <w:spacing w:after="0" w:line="270"/>
            </w:pPr>
            <w:r>
              <w:rPr>
                <w:color w:val="1A1A1A"/>
                <w:sz w:val="19"/>
                <w:szCs w:val="19"/>
              </w:rPr>
              <w:t xml:space="preserve">Open Inbox is an ordinary permission on the Role Permissions screen, held by every designation by default and switched OFF to shield one. So a studio that wants a third designation shielded, or wants one of these two reachable again, changes a checkbox — there is no list of job titles buried in the application to keep in step with the studio’s own.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12.6 Who can read a conversation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IS PRIVATE TO THE PEOPLE IN IT</w:t>
            </w:r>
          </w:p>
          <w:p>
            <w:pPr>
              <w:spacing w:after="0" w:line="270"/>
            </w:pPr>
            <w:r>
              <w:rPr>
                <w:color w:val="1A1A1A"/>
                <w:sz w:val="19"/>
                <w:szCs w:val="19"/>
              </w:rPr>
              <w:t xml:space="preserve">Nobody outside a conversation can read it — not a Super Admin, not the holder of any permission. There is no screen, export or setting that shows one person another person’s messages, and no permission that could be granted to produce one. The Activity Log records that a group was created, renamed, or had its membership changed, because a group is a studio object with a membership; it does not record who messaged whom, or what anybody said.</w:t>
            </w:r>
          </w:p>
        </w:tc>
      </w:tr>
    </w:tbl>
    <w:p>
      <w:pPr>
        <w:spacing w:after="180" w:line="300"/>
      </w:pPr>
      <w:r>
        <w:rPr>
          <w:color w:val="1A1A1A"/>
          <w:sz w:val="21"/>
          <w:szCs w:val="21"/>
        </w:rPr>
        <w:t xml:space="preserve"/>
      </w:r>
    </w:p>
    <w:p>
      <w:pPr>
        <w:spacing w:after="140" w:line="300"/>
      </w:pPr>
      <w:r>
        <w:rPr>
          <w:color w:val="1A1A1A"/>
          <w:sz w:val="21"/>
          <w:szCs w:val="21"/>
        </w:rPr>
        <w:t xml:space="preserve">The consequence is worth stating plainly: chat cannot be used for compliance review or an HR investigation. That is the cost of the guarantee, and it was chosen deliberately — a conversation people know is readable by whoever administers the system is a conversation in which nobody says the difficult thing.</w:t>
      </w:r>
    </w:p>
    <w:p>
      <w:pPr>
        <w:pStyle w:val="Heading2"/>
        <w:spacing w:after="140" w:before="280"/>
      </w:pPr>
      <w:r>
        <w:rPr>
          <w:b/>
          <w:bCs/>
          <w:color w:val="7F1416"/>
          <w:sz w:val="25"/>
          <w:szCs w:val="25"/>
        </w:rPr>
        <w:t xml:space="preserve">12.7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36"/>
        </w:numPr>
        <w:spacing w:after="70" w:line="280"/>
      </w:pPr>
      <w:r>
        <w:rPr>
          <w:color w:val="1A1A1A"/>
          <w:sz w:val="21"/>
          <w:szCs w:val="21"/>
        </w:rPr>
        <w:t xml:space="preserve">Press Profile.</w:t>
      </w:r>
    </w:p>
    <w:p>
      <w:pPr>
        <w:pStyle w:val="ListParagraph"/>
        <w:numPr>
          <w:ilvl w:val="0"/>
          <w:numId w:val="36"/>
        </w:numPr>
        <w:spacing w:after="70" w:line="280"/>
      </w:pPr>
      <w:r>
        <w:rPr>
          <w:color w:val="1A1A1A"/>
          <w:sz w:val="21"/>
          <w:szCs w:val="21"/>
        </w:rPr>
        <w:t xml:space="preserve">Choose an image and crop it in the preview.</w:t>
      </w:r>
    </w:p>
    <w:p>
      <w:pPr>
        <w:pStyle w:val="ListParagraph"/>
        <w:numPr>
          <w:ilvl w:val="0"/>
          <w:numId w:val="36"/>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37"/>
        </w:numPr>
        <w:spacing w:after="70" w:line="280"/>
      </w:pPr>
      <w:r>
        <w:rPr>
          <w:color w:val="1A1A1A"/>
          <w:sz w:val="21"/>
          <w:szCs w:val="21"/>
        </w:rPr>
        <w:t xml:space="preserve">Press Profile.</w:t>
      </w:r>
    </w:p>
    <w:p>
      <w:pPr>
        <w:pStyle w:val="ListParagraph"/>
        <w:numPr>
          <w:ilvl w:val="0"/>
          <w:numId w:val="37"/>
        </w:numPr>
        <w:spacing w:after="70" w:line="280"/>
      </w:pPr>
      <w:r>
        <w:rPr>
          <w:color w:val="1A1A1A"/>
          <w:sz w:val="21"/>
          <w:szCs w:val="21"/>
        </w:rPr>
        <w:t xml:space="preserve">Give your current password, then the new one twice.</w:t>
      </w:r>
    </w:p>
    <w:p>
      <w:pPr>
        <w:pStyle w:val="ListParagraph"/>
        <w:numPr>
          <w:ilvl w:val="0"/>
          <w:numId w:val="37"/>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38"/>
        </w:numPr>
        <w:spacing w:after="70" w:line="280"/>
      </w:pPr>
      <w:r>
        <w:rPr>
          <w:color w:val="1A1A1A"/>
          <w:sz w:val="21"/>
          <w:szCs w:val="21"/>
        </w:rPr>
        <w:t xml:space="preserve">Set the start and end of the working day.</w:t>
      </w:r>
    </w:p>
    <w:p>
      <w:pPr>
        <w:pStyle w:val="ListParagraph"/>
        <w:numPr>
          <w:ilvl w:val="0"/>
          <w:numId w:val="38"/>
        </w:numPr>
        <w:spacing w:after="70" w:line="280"/>
      </w:pPr>
      <w:r>
        <w:rPr>
          <w:color w:val="1A1A1A"/>
          <w:sz w:val="21"/>
          <w:szCs w:val="21"/>
        </w:rPr>
        <w:t xml:space="preserve">Set the start and end of the lunch break, or clear both if the studio does not have a fixed one.</w:t>
      </w:r>
    </w:p>
    <w:p>
      <w:pPr>
        <w:pStyle w:val="ListParagraph"/>
        <w:numPr>
          <w:ilvl w:val="0"/>
          <w:numId w:val="38"/>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three things: what the Time Sheet will accept, how much of a line counts as work, and what the Idle report treats as working time. The form refuses a window that cannot hold the 8-hour daily maximum, a lunch outside the day, half a lunch, or a day that ends before it starts, and says why in each case.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Five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39"/>
        </w:numPr>
        <w:spacing w:after="70" w:line="280"/>
      </w:pPr>
      <w:r>
        <w:rPr>
          <w:color w:val="1A1A1A"/>
          <w:sz w:val="21"/>
          <w:szCs w:val="21"/>
        </w:rPr>
        <w:t xml:space="preserve">Choose a designation from the dropdown.</w:t>
      </w:r>
    </w:p>
    <w:p>
      <w:pPr>
        <w:pStyle w:val="ListParagraph"/>
        <w:numPr>
          <w:ilvl w:val="0"/>
          <w:numId w:val="39"/>
        </w:numPr>
        <w:spacing w:after="70" w:line="280"/>
      </w:pPr>
      <w:r>
        <w:rPr>
          <w:color w:val="1A1A1A"/>
          <w:sz w:val="21"/>
          <w:szCs w:val="21"/>
        </w:rPr>
        <w:t xml:space="preserve">Tick or untick the actions it should hold. They are grouped by module.</w:t>
      </w:r>
    </w:p>
    <w:p>
      <w:pPr>
        <w:pStyle w:val="ListParagraph"/>
        <w:numPr>
          <w:ilvl w:val="0"/>
          <w:numId w:val="39"/>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64 permissions.</w:t>
      </w:r>
    </w:p>
    <w:p>
      <w:pPr>
        <w:pStyle w:val="ListParagraph"/>
        <w:numPr>
          <w:ilvl w:val="0"/>
          <w:numId w:val="40"/>
        </w:numPr>
        <w:spacing w:after="70" w:line="280"/>
      </w:pPr>
      <w:r>
        <w:rPr>
          <w:color w:val="1A1A1A"/>
          <w:sz w:val="21"/>
          <w:szCs w:val="21"/>
        </w:rPr>
        <w:t xml:space="preserve">A change here applies to everybody holding that designation, not to one person.</w:t>
      </w:r>
    </w:p>
    <w:p>
      <w:pPr>
        <w:pStyle w:val="ListParagraph"/>
        <w:numPr>
          <w:ilvl w:val="0"/>
          <w:numId w:val="40"/>
        </w:numPr>
        <w:spacing w:after="70" w:line="280"/>
      </w:pPr>
      <w:r>
        <w:rPr>
          <w:color w:val="1A1A1A"/>
          <w:sz w:val="21"/>
          <w:szCs w:val="21"/>
        </w:rPr>
        <w:t xml:space="preserve">Super Admin holds every permission, including any added in future, and cannot be edited down.</w:t>
      </w:r>
    </w:p>
    <w:p>
      <w:pPr>
        <w:pStyle w:val="ListParagraph"/>
        <w:numPr>
          <w:ilvl w:val="0"/>
          <w:numId w:val="40"/>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41"/>
        </w:numPr>
        <w:spacing w:after="70" w:line="280"/>
      </w:pPr>
      <w:r>
        <w:rPr>
          <w:color w:val="1A1A1A"/>
          <w:sz w:val="21"/>
          <w:szCs w:val="21"/>
        </w:rPr>
        <w:t xml:space="preserve">Filter by person, by module, by action, by date range, or search the text.</w:t>
      </w:r>
    </w:p>
    <w:p>
      <w:pPr>
        <w:pStyle w:val="ListParagraph"/>
        <w:numPr>
          <w:ilvl w:val="0"/>
          <w:numId w:val="41"/>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41"/>
        </w:numPr>
        <w:spacing w:after="70" w:line="280"/>
      </w:pPr>
      <w:r>
        <w:rPr>
          <w:color w:val="1A1A1A"/>
          <w:sz w:val="21"/>
          <w:szCs w:val="21"/>
        </w:rPr>
        <w:t xml:space="preserve">Nothing here can be edited or removed, from this screen or any other.</w:t>
      </w:r>
    </w:p>
    <w:p>
      <w:pPr>
        <w:pStyle w:val="ListParagraph"/>
        <w:numPr>
          <w:ilvl w:val="0"/>
          <w:numId w:val="41"/>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64 permissions, which fall into only 14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Everyone except the shielded designations (58 designations)</w:t>
      </w:r>
    </w:p>
    <w:p>
      <w:pPr>
        <w:spacing w:after="140" w:line="300"/>
      </w:pPr>
      <w:r>
        <w:rPr>
          <w:color w:val="5A5A5A"/>
          <w:sz w:val="19"/>
          <w:szCs w:val="19"/>
        </w:rPr>
        <w:t xml:space="preserve">Everybody whose Open Inbox is on — which is every designation except the two the studio shields from unsolicited 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chat.open_inbox</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chat.message_protected, settings.ip_allowlist,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Deal</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Open Inbox</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chat.open_inbox</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except the shielded designations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Message a Shielded Designation</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chat.message_protected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42"/>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42"/>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42"/>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43"/>
        </w:numPr>
        <w:spacing w:after="70" w:line="280"/>
      </w:pPr>
      <w:r>
        <w:rPr>
          <w:color w:val="1A1A1A"/>
          <w:sz w:val="21"/>
          <w:szCs w:val="21"/>
        </w:rPr>
        <w:t xml:space="preserve">A section in the right chapter, written as steps somebody can follow.</w:t>
      </w:r>
    </w:p>
    <w:p>
      <w:pPr>
        <w:pStyle w:val="ListParagraph"/>
        <w:numPr>
          <w:ilvl w:val="0"/>
          <w:numId w:val="43"/>
        </w:numPr>
        <w:spacing w:after="70" w:line="280"/>
      </w:pPr>
      <w:r>
        <w:rPr>
          <w:color w:val="1A1A1A"/>
          <w:sz w:val="21"/>
          <w:szCs w:val="21"/>
        </w:rPr>
        <w:t xml:space="preserve">A screenshot, added to the capture script so it is re-taken on every build.</w:t>
      </w:r>
    </w:p>
    <w:p>
      <w:pPr>
        <w:pStyle w:val="ListParagraph"/>
        <w:numPr>
          <w:ilvl w:val="0"/>
          <w:numId w:val="43"/>
        </w:numPr>
        <w:spacing w:after="70" w:line="280"/>
      </w:pPr>
      <w:r>
        <w:rPr>
          <w:color w:val="1A1A1A"/>
          <w:sz w:val="21"/>
          <w:szCs w:val="21"/>
        </w:rPr>
        <w:t xml:space="preserve">A role note, naming the access band — which the permission tables will already know about.</w:t>
      </w:r>
    </w:p>
    <w:p>
      <w:pPr>
        <w:pStyle w:val="ListParagraph"/>
        <w:numPr>
          <w:ilvl w:val="0"/>
          <w:numId w:val="43"/>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3"/>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3"/>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6a428e32d53071ff0f1269fbb9c799f01acab6.png"/><Relationship Id="rId33" Type="http://schemas.openxmlformats.org/officeDocument/2006/relationships/image" Target="media/c3cd6b78a9db29198ac99c2f6b67e0917413f0d2.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bb348fbc64418e3f2420fd2889364509be5cfbb3.png"/><Relationship Id="rId37" Type="http://schemas.openxmlformats.org/officeDocument/2006/relationships/image" Target="media/8d366c67cb5a5240575ff6efb79ab139e715c165.png"/><Relationship Id="rId38" Type="http://schemas.openxmlformats.org/officeDocument/2006/relationships/image" Target="media/ca77e00831ce53933973442b00ef6c93465d1fe1.png"/><Relationship Id="rId39" Type="http://schemas.openxmlformats.org/officeDocument/2006/relationships/image" Target="media/3f7b236c8ff4e4a7ad008289c5fe215a3884b3c4.png"/><Relationship Id="rId40" Type="http://schemas.openxmlformats.org/officeDocument/2006/relationships/image" Target="media/82db4e68f824f607facec59f23d47161c5df5fb5.png"/><Relationship Id="rId41" Type="http://schemas.openxmlformats.org/officeDocument/2006/relationships/image" Target="media/1e5ff111e9e887f3ba6d00476ad93a44567e1e96.png"/><Relationship Id="rId42" Type="http://schemas.openxmlformats.org/officeDocument/2006/relationships/image" Target="media/351b785c4bfa4261b223ad7da7cbcf6a71eb9326.png"/><Relationship Id="rId43" Type="http://schemas.openxmlformats.org/officeDocument/2006/relationships/image" Target="media/2269cd829d6f1272913a494a871cde9921353a2e.png"/><Relationship Id="rId44" Type="http://schemas.openxmlformats.org/officeDocument/2006/relationships/image" Target="media/b86c7fecad0ddc32cf069038928b609864b308fb.png"/><Relationship Id="rId45" Type="http://schemas.openxmlformats.org/officeDocument/2006/relationships/image" Target="media/70f69dd5cf2999c769b57fa04de3559d4c27e8ab.png"/><Relationship Id="rId46" Type="http://schemas.openxmlformats.org/officeDocument/2006/relationships/image" Target="media/10c28a126e95238cc19360a1d9cf74452cc3de73.png"/><Relationship Id="rId47" Type="http://schemas.openxmlformats.org/officeDocument/2006/relationships/image" Target="media/b6d81235c7b041788d08932253dfaef393d5ffe9.png"/><Relationship Id="rId48" Type="http://schemas.openxmlformats.org/officeDocument/2006/relationships/image" Target="media/3d378a4f2ebdff1169fa35b8a103f8893603ea03.png"/><Relationship Id="rId49" Type="http://schemas.openxmlformats.org/officeDocument/2006/relationships/image" Target="media/c5ae1e204880f6254f1e9692dd92f78760cd5cb0.pn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2026-09-05T22:29:46.366Z</dcterms:created>
  <dcterms:modified xsi:type="dcterms:W3CDTF">2026-09-05T22:29:46.366Z</dcterms:modified>
</cp:coreProperties>
</file>

<file path=docProps/custom.xml><?xml version="1.0" encoding="utf-8"?>
<Properties xmlns="http://schemas.openxmlformats.org/officeDocument/2006/custom-properties" xmlns:vt="http://schemas.openxmlformats.org/officeDocument/2006/docPropsVTypes"/>
</file>