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uality-gate-92-point-scorecard"/>
      <w:r>
        <w:t xml:space="preserve">Quality Gate — 92-Point Scorecard</w:t>
      </w:r>
      <w:bookmarkEnd w:id="20"/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QOrium Gatekeeper, CTO Office, all production releases</w:t>
      </w:r>
      <w:r>
        <w:br/>
      </w:r>
      <w:r>
        <w:rPr>
          <w:b/>
        </w:rPr>
        <w:t xml:space="preserve">Authority:</w:t>
      </w:r>
      <w:r>
        <w:t xml:space="preserve"> </w:t>
      </w:r>
      <w:r>
        <w:t xml:space="preserve">Constitution Article VII (Quality Gate), Article IX (Phase Gates)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CTO Office (Gatekeeper); escalates to CTO → CEO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v1 (ratified May 2, 2026)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Every production release of QOrium must pass this</w:t>
      </w:r>
      <w:r>
        <w:t xml:space="preserve"> </w:t>
      </w:r>
      <w:r>
        <w:rPr>
          <w:b/>
        </w:rPr>
        <w:t xml:space="preserve">92-point scorecard</w:t>
      </w:r>
      <w:r>
        <w:t xml:space="preserve"> </w:t>
      </w:r>
      <w:r>
        <w:t xml:space="preserve">before cutover. Pass threshold:</w:t>
      </w:r>
      <w:r>
        <w:t xml:space="preserve"> </w:t>
      </w:r>
      <w:r>
        <w:rPr>
          <w:b/>
        </w:rPr>
        <w:t xml:space="preserve">≥88/92 (96%)</w:t>
      </w:r>
      <w:r>
        <w:t xml:space="preserve">. Six auto-fail criteria block any release regardless of other scores. This scorecard operationalizes Constitution Article VII Quality Gate and ensures QOrium ships with non-negotiable quality, security, and governance standards.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coring-structure"/>
      <w:r>
        <w:t xml:space="preserve">Scoring Structure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 Build Quality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p>
            <w:pPr>
              <w:pStyle w:val="Compact"/>
              <w:jc w:val="left"/>
            </w:pPr>
            <w:r>
              <w:t xml:space="preserve">CTO Constitution Article IV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 Security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p>
            <w:pPr>
              <w:pStyle w:val="Compact"/>
              <w:jc w:val="left"/>
            </w:pPr>
            <w:r>
              <w:t xml:space="preserve">CTO Constitution Article 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C. Monitoring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p>
            <w:pPr>
              <w:pStyle w:val="Compact"/>
              <w:jc w:val="left"/>
            </w:pPr>
            <w:r>
              <w:t xml:space="preserve">CTO Constitution Article VI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D. Compliance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p>
            <w:pPr>
              <w:pStyle w:val="Compact"/>
              <w:jc w:val="left"/>
            </w:pPr>
            <w:r>
              <w:t xml:space="preserve">Constitution Article V (A7 DPA)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E. Performance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p>
            <w:pPr>
              <w:pStyle w:val="Compact"/>
              <w:jc w:val="left"/>
            </w:pPr>
            <w:r>
              <w:t xml:space="preserve">CTO Constitution Article 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F. AI Stack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6+</w:t>
            </w:r>
          </w:p>
        </w:tc>
        <w:tc>
          <w:p>
            <w:pPr>
              <w:pStyle w:val="Compact"/>
              <w:jc w:val="left"/>
            </w:pPr>
            <w:r>
              <w:t xml:space="preserve">Constitution SO-22 (AI plagiarism)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G. Enterprise Security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p>
            <w:pPr>
              <w:pStyle w:val="Compact"/>
              <w:jc w:val="left"/>
            </w:pPr>
            <w:r>
              <w:t xml:space="preserve">CTO Constitution Article VII §1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H. Enterprise Ops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p>
            <w:pPr>
              <w:pStyle w:val="Compact"/>
              <w:jc w:val="left"/>
            </w:pPr>
            <w:r>
              <w:t xml:space="preserve">CTO Constitution Article VII §2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I. Enterprise Reliability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p>
            <w:pPr>
              <w:pStyle w:val="Compact"/>
              <w:jc w:val="left"/>
            </w:pPr>
            <w:r>
              <w:t xml:space="preserve">CTO Constitution Article VII §3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J. Enterprise Governance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3+</w:t>
            </w:r>
          </w:p>
        </w:tc>
        <w:tc>
          <w:p>
            <w:pPr>
              <w:pStyle w:val="Compact"/>
              <w:jc w:val="left"/>
            </w:pPr>
            <w:r>
              <w:t xml:space="preserve">CTO Constitution Article VII §4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QOrium-Specific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10+</w:t>
            </w:r>
          </w:p>
        </w:tc>
        <w:tc>
          <w:p>
            <w:pPr>
              <w:pStyle w:val="Compact"/>
              <w:jc w:val="left"/>
            </w:pPr>
            <w:r>
              <w:t xml:space="preserve">Constitution SO-21, SO-22, SO-23, SO-24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≥88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articles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corecard-10-pillars-qorium-specific"/>
      <w:r>
        <w:t xml:space="preserve">Scorecard (10 Pillars + QOrium-Specific)</w:t>
      </w:r>
      <w:bookmarkEnd w:id="23"/>
    </w:p>
    <w:p>
      <w:pPr>
        <w:pStyle w:val="Heading3"/>
      </w:pPr>
      <w:bookmarkStart w:id="24" w:name="pillar-a-build-quality-10-points"/>
      <w:r>
        <w:t xml:space="preserve">Pillar A: Build Quality (10 points)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clean</w:t>
            </w:r>
          </w:p>
        </w:tc>
        <w:tc>
          <w:p>
            <w:pPr>
              <w:pStyle w:val="Compact"/>
              <w:jc w:val="left"/>
            </w:pPr>
            <w:r>
              <w:t xml:space="preserve">Zero TypeScript errors (tsc –noEmit, no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without justification)</w:t>
            </w:r>
          </w:p>
        </w:tc>
        <w:tc>
          <w:p>
            <w:pPr>
              <w:pStyle w:val="Compact"/>
              <w:jc w:val="left"/>
            </w:pPr>
            <w:r>
              <w:t xml:space="preserve">CI log:</w:t>
            </w:r>
            <w:r>
              <w:t xml:space="preserve"> </w:t>
            </w:r>
            <w:r>
              <w:rPr>
                <w:rStyle w:val="VerbatimChar"/>
              </w:rPr>
              <w:t xml:space="preserve">TypeScript: 0 errors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 clean</w:t>
            </w:r>
          </w:p>
        </w:tc>
        <w:tc>
          <w:p>
            <w:pPr>
              <w:pStyle w:val="Compact"/>
              <w:jc w:val="left"/>
            </w:pPr>
            <w:r>
              <w:t xml:space="preserve">Zero ESLint errors in src/</w:t>
            </w:r>
          </w:p>
        </w:tc>
        <w:tc>
          <w:p>
            <w:pPr>
              <w:pStyle w:val="Compact"/>
              <w:jc w:val="left"/>
            </w:pPr>
            <w:r>
              <w:t xml:space="preserve">CI log:</w:t>
            </w:r>
            <w:r>
              <w:t xml:space="preserve"> </w:t>
            </w:r>
            <w:r>
              <w:rPr>
                <w:rStyle w:val="VerbatimChar"/>
              </w:rPr>
              <w:t xml:space="preserve">ESLint: 0 errors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green</w:t>
            </w:r>
          </w:p>
        </w:tc>
        <w:tc>
          <w:p>
            <w:pPr>
              <w:pStyle w:val="Compact"/>
              <w:jc w:val="left"/>
            </w:pPr>
            <w:r>
              <w:t xml:space="preserve">npm run build succeeds; no warnings</w:t>
            </w:r>
          </w:p>
        </w:tc>
        <w:tc>
          <w:p>
            <w:pPr>
              <w:pStyle w:val="Compact"/>
              <w:jc w:val="left"/>
            </w:pPr>
            <w:r>
              <w:t xml:space="preserve">CI: build artifact size logged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 audited</w:t>
            </w:r>
          </w:p>
        </w:tc>
        <w:tc>
          <w:p>
            <w:pPr>
              <w:pStyle w:val="Compact"/>
              <w:jc w:val="left"/>
            </w:pPr>
            <w:r>
              <w:t xml:space="preserve">npm audit: zero high/critical CVEs; all 3rd-party packages pinned to exact semver</w:t>
            </w:r>
          </w:p>
        </w:tc>
        <w:tc>
          <w:p>
            <w:pPr>
              <w:pStyle w:val="Compact"/>
              <w:jc w:val="left"/>
            </w:pPr>
            <w:r>
              <w:t xml:space="preserve">CI: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output + package-lock.json hash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console.logs</w:t>
            </w:r>
          </w:p>
        </w:tc>
        <w:tc>
          <w:p>
            <w:pPr>
              <w:pStyle w:val="Compact"/>
              <w:jc w:val="left"/>
            </w:pPr>
            <w:r>
              <w:t xml:space="preserve">Production code has zero console.log; debug output via Pino logger only</w:t>
            </w:r>
          </w:p>
        </w:tc>
        <w:tc>
          <w:p>
            <w:pPr>
              <w:pStyle w:val="Compact"/>
              <w:jc w:val="left"/>
            </w:pPr>
            <w:r>
              <w:t xml:space="preserve">Grep:</w:t>
            </w:r>
            <w:r>
              <w:t xml:space="preserve"> </w:t>
            </w:r>
            <w:r>
              <w:rPr>
                <w:rStyle w:val="VerbatimChar"/>
              </w:rPr>
              <w:t xml:space="preserve">grep -r "console.log" src/ --include="*.ts" --include="*.tsx"</w:t>
            </w:r>
            <w:r>
              <w:t xml:space="preserve"> </w:t>
            </w:r>
            <w:r>
              <w:t xml:space="preserve">returns 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Every promise.catch() and try-catch block logs to Sentry or Pino; no silent failures</w:t>
            </w:r>
          </w:p>
        </w:tc>
        <w:tc>
          <w:p>
            <w:pPr>
              <w:pStyle w:val="Compact"/>
              <w:jc w:val="left"/>
            </w:pPr>
            <w:r>
              <w:t xml:space="preserve">Code review: spot-check 10 async paths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logging</w:t>
            </w:r>
          </w:p>
        </w:tc>
        <w:tc>
          <w:p>
            <w:pPr>
              <w:pStyle w:val="Compact"/>
              <w:jc w:val="left"/>
            </w:pPr>
            <w:r>
              <w:t xml:space="preserve">All logs include: timestamp, service, request_id, customer_id, actor, action, latency_ms, outcome</w:t>
            </w:r>
          </w:p>
        </w:tc>
        <w:tc>
          <w:p>
            <w:pPr>
              <w:pStyle w:val="Compact"/>
              <w:jc w:val="left"/>
            </w:pPr>
            <w:r>
              <w:t xml:space="preserve">Pino config + 5 sample logs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 validation</w:t>
            </w:r>
          </w:p>
        </w:tc>
        <w:tc>
          <w:p>
            <w:pPr>
              <w:pStyle w:val="Compact"/>
              <w:jc w:val="left"/>
            </w:pPr>
            <w:r>
              <w:t xml:space="preserve">.env.example populated; startup validates required vars (API keys, database URL) against schema</w:t>
            </w:r>
          </w:p>
        </w:tc>
        <w:tc>
          <w:p>
            <w:pPr>
              <w:pStyle w:val="Compact"/>
              <w:jc w:val="left"/>
            </w:pPr>
            <w:r>
              <w:t xml:space="preserve">Startup logs:</w:t>
            </w:r>
            <w:r>
              <w:t xml:space="preserve"> </w:t>
            </w:r>
            <w:r>
              <w:t xml:space="preserve">“</w:t>
            </w:r>
            <w:r>
              <w:t xml:space="preserve">Environment validated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README current</w:t>
            </w:r>
          </w:p>
        </w:tc>
        <w:tc>
          <w:p>
            <w:pPr>
              <w:pStyle w:val="Compact"/>
              <w:jc w:val="left"/>
            </w:pPr>
            <w:r>
              <w:t xml:space="preserve">README.md documents: setup, running tests, deployment, env vars, known issues</w:t>
            </w:r>
          </w:p>
        </w:tc>
        <w:tc>
          <w:p>
            <w:pPr>
              <w:pStyle w:val="Compact"/>
              <w:jc w:val="left"/>
            </w:pPr>
            <w:r>
              <w:t xml:space="preserve">README exists at repo root + updated within 7 days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CHANGELOG updated</w:t>
            </w:r>
          </w:p>
        </w:tc>
        <w:tc>
          <w:p>
            <w:pPr>
              <w:pStyle w:val="Compact"/>
              <w:jc w:val="left"/>
            </w:pPr>
            <w:r>
              <w:t xml:space="preserve">CHANGELOG.md documents this release’s changes (features, fixes, breaking changes)</w:t>
            </w:r>
          </w:p>
        </w:tc>
        <w:tc>
          <w:p>
            <w:pPr>
              <w:pStyle w:val="Compact"/>
              <w:jc w:val="left"/>
            </w:pPr>
            <w:r>
              <w:t xml:space="preserve">CHANGELOG.md entry dated today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 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pillar-b-security-10-points"/>
      <w:r>
        <w:t xml:space="preserve">Pillar B: Security (10 points)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p>
            <w:pPr>
              <w:pStyle w:val="Compact"/>
              <w:jc w:val="left"/>
            </w:pPr>
            <w:r>
              <w:t xml:space="preserve">HSTS, X-Content-Type-Options, X-Frame-Options, CSP on all responses</w:t>
            </w:r>
          </w:p>
        </w:tc>
        <w:tc>
          <w:p>
            <w:pPr>
              <w:pStyle w:val="Compact"/>
              <w:jc w:val="left"/>
            </w:pPr>
            <w:r>
              <w:t xml:space="preserve">Nginx config + curl -I [domain] check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CSP policy</w:t>
            </w:r>
          </w:p>
        </w:tc>
        <w:tc>
          <w:p>
            <w:pPr>
              <w:pStyle w:val="Compact"/>
              <w:jc w:val="left"/>
            </w:pPr>
            <w:r>
              <w:t xml:space="preserve">Content Security Policy header explicitly whitelists CDNs only (no inline scripts)</w:t>
            </w:r>
          </w:p>
        </w:tc>
        <w:tc>
          <w:p>
            <w:pPr>
              <w:pStyle w:val="Compact"/>
              <w:jc w:val="left"/>
            </w:pPr>
            <w:r>
              <w:t xml:space="preserve">CSP header in response; no</w:t>
            </w:r>
            <w:r>
              <w:t xml:space="preserve"> </w:t>
            </w:r>
            <w:r>
              <w:rPr>
                <w:rStyle w:val="VerbatimChar"/>
              </w:rPr>
              <w:t xml:space="preserve">unsafe-inline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t xml:space="preserve">10 req/sec sustained, 20 req/sec burst per IP / API key</w:t>
            </w:r>
          </w:p>
        </w:tc>
        <w:tc>
          <w:p>
            <w:pPr>
              <w:pStyle w:val="Compact"/>
              <w:jc w:val="left"/>
            </w:pPr>
            <w:r>
              <w:t xml:space="preserve">Redis rate limit test: curl hammer returns 429 on excess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on protected routes</w:t>
            </w:r>
          </w:p>
        </w:tc>
        <w:tc>
          <w:p>
            <w:pPr>
              <w:pStyle w:val="Compact"/>
              <w:jc w:val="left"/>
            </w:pPr>
            <w:r>
              <w:t xml:space="preserve">401 (Unauthorized) on missing/invalid token; 403 (Forbidden) on unauthorized resource</w:t>
            </w:r>
          </w:p>
        </w:tc>
        <w:tc>
          <w:p>
            <w:pPr>
              <w:pStyle w:val="Compact"/>
              <w:jc w:val="left"/>
            </w:pPr>
            <w:r>
              <w:t xml:space="preserve">POST /admin/* without token returns 401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RBAC checked</w:t>
            </w:r>
          </w:p>
        </w:tc>
        <w:tc>
          <w:p>
            <w:pPr>
              <w:pStyle w:val="Compact"/>
              <w:jc w:val="left"/>
            </w:pPr>
            <w:r>
              <w:t xml:space="preserve">Role-based access control: admin != recruiter != candidate; scopes enforced per role</w:t>
            </w:r>
          </w:p>
        </w:tc>
        <w:tc>
          <w:p>
            <w:pPr>
              <w:pStyle w:val="Compact"/>
              <w:jc w:val="left"/>
            </w:pPr>
            <w:r>
              <w:t xml:space="preserve">Code review: every protected endpoint checks</w:t>
            </w:r>
            <w:r>
              <w:t xml:space="preserve"> </w:t>
            </w:r>
            <w:r>
              <w:rPr>
                <w:rStyle w:val="VerbatimChar"/>
              </w:rPr>
              <w:t xml:space="preserve">user.role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in vault</w:t>
            </w:r>
          </w:p>
        </w:tc>
        <w:tc>
          <w:p>
            <w:pPr>
              <w:pStyle w:val="Compact"/>
              <w:jc w:val="left"/>
            </w:pPr>
            <w:r>
              <w:t xml:space="preserve">Zero secrets in code; .env.example has placeholder values only; all secrets in environment or 1Password</w:t>
            </w:r>
          </w:p>
        </w:tc>
        <w:tc>
          <w:p>
            <w:pPr>
              <w:pStyle w:val="Compact"/>
              <w:jc w:val="left"/>
            </w:pPr>
            <w:r>
              <w:t xml:space="preserve">gitleaks CI: 0 secret matches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gitleaks clean</w:t>
            </w:r>
          </w:p>
        </w:tc>
        <w:tc>
          <w:p>
            <w:pPr>
              <w:pStyle w:val="Compact"/>
              <w:jc w:val="left"/>
            </w:pPr>
            <w:r>
              <w:t xml:space="preserve">CI blocks commits containing AWS keys, API keys, PII patterns</w:t>
            </w:r>
          </w:p>
        </w:tc>
        <w:tc>
          <w:p>
            <w:pPr>
              <w:pStyle w:val="Compact"/>
              <w:jc w:val="left"/>
            </w:pPr>
            <w:r>
              <w:t xml:space="preserve">gitleaks pre-commit hook active + CI gate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Top-10 reviewed</w:t>
            </w:r>
          </w:p>
        </w:tc>
        <w:tc>
          <w:p>
            <w:pPr>
              <w:pStyle w:val="Compact"/>
              <w:jc w:val="left"/>
            </w:pPr>
            <w:r>
              <w:t xml:space="preserve">SQL injection: parameterized queries; XSS: output encoding; CSRF: SameSite cookies</w:t>
            </w:r>
          </w:p>
        </w:tc>
        <w:tc>
          <w:p>
            <w:pPr>
              <w:pStyle w:val="Compact"/>
              <w:jc w:val="left"/>
            </w:pPr>
            <w:r>
              <w:t xml:space="preserve">Security review checklist signed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audit pass</w:t>
            </w:r>
          </w:p>
        </w:tc>
        <w:tc>
          <w:p>
            <w:pPr>
              <w:pStyle w:val="Compact"/>
              <w:jc w:val="left"/>
            </w:pPr>
            <w:r>
              <w:t xml:space="preserve">npm audit: zero high/critical; transitive deps reviewed; supply-chain risk low</w:t>
            </w:r>
          </w:p>
        </w:tc>
        <w:tc>
          <w:p>
            <w:pPr>
              <w:pStyle w:val="Compact"/>
              <w:jc w:val="left"/>
            </w:pPr>
            <w:r>
              <w:t xml:space="preserve">Snyk or npm audit report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SQL injection paths</w:t>
            </w:r>
          </w:p>
        </w:tc>
        <w:tc>
          <w:p>
            <w:pPr>
              <w:pStyle w:val="Compact"/>
              <w:jc w:val="left"/>
            </w:pPr>
            <w:r>
              <w:t xml:space="preserve">All database queries use parameterized statements (Prisma ORM or prepared statements)</w:t>
            </w:r>
          </w:p>
        </w:tc>
        <w:tc>
          <w:p>
            <w:pPr>
              <w:pStyle w:val="Compact"/>
              <w:jc w:val="left"/>
            </w:pPr>
            <w:r>
              <w:t xml:space="preserve">grep for raw SQL; manual spot-check 5 queries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 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pillar-c-monitoring-10-points"/>
      <w:r>
        <w:t xml:space="preserve">Pillar C: Monitoring (10 points)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Sentry configured</w:t>
            </w:r>
          </w:p>
        </w:tc>
        <w:tc>
          <w:p>
            <w:pPr>
              <w:pStyle w:val="Compact"/>
              <w:jc w:val="left"/>
            </w:pPr>
            <w:r>
              <w:t xml:space="preserve">Error tracking active; alerts route to #qorium-alerts Slack</w:t>
            </w:r>
          </w:p>
        </w:tc>
        <w:tc>
          <w:p>
            <w:pPr>
              <w:pStyle w:val="Compact"/>
              <w:jc w:val="left"/>
            </w:pPr>
            <w:r>
              <w:t xml:space="preserve">Sentry dashboard live; last error logged &lt;1 hour ago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Grafana dashboards</w:t>
            </w:r>
          </w:p>
        </w:tc>
        <w:tc>
          <w:p>
            <w:pPr>
              <w:pStyle w:val="Compact"/>
              <w:jc w:val="left"/>
            </w:pPr>
            <w:r>
              <w:t xml:space="preserve">Service-level dashboard: latency, error rate, requests</w:t>
            </w:r>
          </w:p>
        </w:tc>
        <w:tc>
          <w:p>
            <w:pPr>
              <w:pStyle w:val="Compact"/>
              <w:jc w:val="left"/>
            </w:pPr>
            <w:r>
              <w:t xml:space="preserve">Grafana URL + 3 dashboard screenshots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Watchdogs registered</w:t>
            </w:r>
          </w:p>
        </w:tc>
        <w:tc>
          <w:p>
            <w:pPr>
              <w:pStyle w:val="Compact"/>
              <w:jc w:val="left"/>
            </w:pPr>
            <w:r>
              <w:t xml:space="preserve">Health-check endpoints registered for all services (pm2 watchdog + curl /health)</w:t>
            </w:r>
          </w:p>
        </w:tc>
        <w:tc>
          <w:p>
            <w:pPr>
              <w:pStyle w:val="Compact"/>
              <w:jc w:val="left"/>
            </w:pPr>
            <w:r>
              <w:t xml:space="preserve">talpro_watchdog_list shows this app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Alerts routed</w:t>
            </w:r>
          </w:p>
        </w:tc>
        <w:tc>
          <w:p>
            <w:pPr>
              <w:pStyle w:val="Compact"/>
              <w:jc w:val="left"/>
            </w:pPr>
            <w:r>
              <w:t xml:space="preserve">Sentry + Grafana alerts → PagerDuty (Y1) or Slack #qorium-alerts (M1–M6)</w:t>
            </w:r>
          </w:p>
        </w:tc>
        <w:tc>
          <w:p>
            <w:pPr>
              <w:pStyle w:val="Compact"/>
              <w:jc w:val="left"/>
            </w:pPr>
            <w:r>
              <w:t xml:space="preserve">Alert rule active in Sentry/Grafana; test alert sent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Runbooks linked</w:t>
            </w:r>
          </w:p>
        </w:tc>
        <w:tc>
          <w:p>
            <w:pPr>
              <w:pStyle w:val="Compact"/>
              <w:jc w:val="left"/>
            </w:pPr>
            <w:r>
              <w:t xml:space="preserve">Each service has a runbook (SOP for common failures) linked in Grafana</w:t>
            </w:r>
          </w:p>
        </w:tc>
        <w:tc>
          <w:p>
            <w:pPr>
              <w:pStyle w:val="Compact"/>
              <w:jc w:val="left"/>
            </w:pPr>
            <w:r>
              <w:t xml:space="preserve">/runbooks/[service].md exists + link in dashboard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SLO defined</w:t>
            </w:r>
          </w:p>
        </w:tc>
        <w:tc>
          <w:p>
            <w:pPr>
              <w:pStyle w:val="Compact"/>
              <w:jc w:val="left"/>
            </w:pPr>
            <w:r>
              <w:t xml:space="preserve">Published SLA (e.g., 99.9% availability, &lt;200ms p95) per Constitution Article VI</w:t>
            </w:r>
          </w:p>
        </w:tc>
        <w:tc>
          <w:p>
            <w:pPr>
              <w:pStyle w:val="Compact"/>
              <w:jc w:val="left"/>
            </w:pPr>
            <w:r>
              <w:t xml:space="preserve">SLO doc in /governance/slos.md + reflected in Grafana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budget tracked</w:t>
            </w:r>
          </w:p>
        </w:tc>
        <w:tc>
          <w:p>
            <w:pPr>
              <w:pStyle w:val="Compact"/>
              <w:jc w:val="left"/>
            </w:pPr>
            <w:r>
              <w:t xml:space="preserve">Monthly error budget (e.g., 43 minutes downtime/month for 99.9% SLA) visible on dashboard</w:t>
            </w:r>
          </w:p>
        </w:tc>
        <w:tc>
          <w:p>
            <w:pPr>
              <w:pStyle w:val="Compact"/>
              <w:jc w:val="left"/>
            </w:pPr>
            <w:r>
              <w:t xml:space="preserve">Grafana</w:t>
            </w:r>
            <w:r>
              <w:t xml:space="preserve"> </w:t>
            </w:r>
            <w:r>
              <w:t xml:space="preserve">“</w:t>
            </w:r>
            <w:r>
              <w:t xml:space="preserve">Error Budget</w:t>
            </w:r>
            <w:r>
              <w:t xml:space="preserve">”</w:t>
            </w:r>
            <w:r>
              <w:t xml:space="preserve"> </w:t>
            </w:r>
            <w:r>
              <w:t xml:space="preserve">panel shows remaining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 retention OK</w:t>
            </w:r>
          </w:p>
        </w:tc>
        <w:tc>
          <w:p>
            <w:pPr>
              <w:pStyle w:val="Compact"/>
              <w:jc w:val="left"/>
            </w:pPr>
            <w:r>
              <w:t xml:space="preserve">Logs ship to Grafana Cloud Loki; 30-day hot retention, 1-year cold archive</w:t>
            </w:r>
          </w:p>
        </w:tc>
        <w:tc>
          <w:p>
            <w:pPr>
              <w:pStyle w:val="Compact"/>
              <w:jc w:val="left"/>
            </w:pPr>
            <w:r>
              <w:t xml:space="preserve">Vector config active; Loki datasource in Grafana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4xx/5xx rates monitored</w:t>
            </w:r>
          </w:p>
        </w:tc>
        <w:tc>
          <w:p>
            <w:pPr>
              <w:pStyle w:val="Compact"/>
              <w:jc w:val="left"/>
            </w:pPr>
            <w:r>
              <w:t xml:space="preserve">Separate metric: 4xx rate (client errors), 5xx rate (server errors); alert on 5xx spike</w:t>
            </w:r>
          </w:p>
        </w:tc>
        <w:tc>
          <w:p>
            <w:pPr>
              <w:pStyle w:val="Compact"/>
              <w:jc w:val="left"/>
            </w:pPr>
            <w:r>
              <w:t xml:space="preserve">Grafana panel shows 4xx/5xx breakdown; alerts at &gt;5% 5xx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 p95/p99 tracked</w:t>
            </w:r>
          </w:p>
        </w:tc>
        <w:tc>
          <w:p>
            <w:pPr>
              <w:pStyle w:val="Compact"/>
              <w:jc w:val="left"/>
            </w:pPr>
            <w:r>
              <w:t xml:space="preserve">Request latency percentiles (p50, p95, p99) logged per endpoint</w:t>
            </w:r>
          </w:p>
        </w:tc>
        <w:tc>
          <w:p>
            <w:pPr>
              <w:pStyle w:val="Compact"/>
              <w:jc w:val="left"/>
            </w:pPr>
            <w:r>
              <w:t xml:space="preserve">Histogram metric in Prometheus; Grafana heat-map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 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pillar-d-compliance-10-points"/>
      <w:r>
        <w:t xml:space="preserve">Pillar D: Compliance (10 points)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 DPA active</w:t>
            </w:r>
          </w:p>
        </w:tc>
        <w:tc>
          <w:p>
            <w:pPr>
              <w:pStyle w:val="Compact"/>
              <w:jc w:val="left"/>
            </w:pPr>
            <w:r>
              <w:t xml:space="preserve">Data Processing Agreement signed; QOrium = Processor, Customer = Fiduciary</w:t>
            </w:r>
          </w:p>
        </w:tc>
        <w:tc>
          <w:p>
            <w:pPr>
              <w:pStyle w:val="Compact"/>
              <w:jc w:val="left"/>
            </w:pPr>
            <w:r>
              <w:t xml:space="preserve">DPA doc in /governance/legal/ + signed cover page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DPDPA grievance redressal</w:t>
            </w:r>
          </w:p>
        </w:tc>
        <w:tc>
          <w:p>
            <w:pPr>
              <w:pStyle w:val="Compact"/>
              <w:jc w:val="left"/>
            </w:pPr>
            <w:r>
              <w:t xml:space="preserve">Grievance Officer designated; grievance_officer@qorium.io exists</w:t>
            </w:r>
          </w:p>
        </w:tc>
        <w:tc>
          <w:p>
            <w:pPr>
              <w:pStyle w:val="Compact"/>
              <w:jc w:val="left"/>
            </w:pPr>
            <w:r>
              <w:t xml:space="preserve">Email account active + contact published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GDPR data subject rights</w:t>
            </w:r>
          </w:p>
        </w:tc>
        <w:tc>
          <w:p>
            <w:pPr>
              <w:pStyle w:val="Compact"/>
              <w:jc w:val="left"/>
            </w:pPr>
            <w:r>
              <w:t xml:space="preserve">Right to access, rectification, erasure, portability live (when EU customers exist)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/api/v1/gdpr/*</w:t>
            </w:r>
            <w:r>
              <w:t xml:space="preserve"> </w:t>
            </w:r>
            <w:r>
              <w:t xml:space="preserve">endpoints return 200 for valid requests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Breach notification SLA tested</w:t>
            </w:r>
          </w:p>
        </w:tc>
        <w:tc>
          <w:p>
            <w:pPr>
              <w:pStyle w:val="Compact"/>
              <w:jc w:val="left"/>
            </w:pPr>
            <w:r>
              <w:t xml:space="preserve">DR drill: simulate data breach, execute notification SLA (notification within 24–72 hours per DPDPA)</w:t>
            </w:r>
          </w:p>
        </w:tc>
        <w:tc>
          <w:p>
            <w:pPr>
              <w:pStyle w:val="Compact"/>
              <w:jc w:val="left"/>
            </w:pPr>
            <w:r>
              <w:t xml:space="preserve">Incident simulation log + notification templates ready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Consent records auditable</w:t>
            </w:r>
          </w:p>
        </w:tc>
        <w:tc>
          <w:p>
            <w:pPr>
              <w:pStyle w:val="Compact"/>
              <w:jc w:val="left"/>
            </w:pPr>
            <w:r>
              <w:t xml:space="preserve">Consent for data processing (DPDPA, GDPR) immutable in audit log</w:t>
            </w:r>
          </w:p>
        </w:tc>
        <w:tc>
          <w:p>
            <w:pPr>
              <w:pStyle w:val="Compact"/>
              <w:jc w:val="left"/>
            </w:pPr>
            <w:r>
              <w:t xml:space="preserve">audit_log table shows consent record with datetime + version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Sub-processor list current</w:t>
            </w:r>
          </w:p>
        </w:tc>
        <w:tc>
          <w:p>
            <w:pPr>
              <w:pStyle w:val="Compact"/>
              <w:jc w:val="left"/>
            </w:pPr>
            <w:r>
              <w:t xml:space="preserve">List of vendors accessing customer data (AWS, Anthropic, Cloudflare, etc.) published; updated ≤30 days</w:t>
            </w:r>
          </w:p>
        </w:tc>
        <w:tc>
          <w:p>
            <w:pPr>
              <w:pStyle w:val="Compact"/>
              <w:jc w:val="left"/>
            </w:pPr>
            <w:r>
              <w:t xml:space="preserve">/governance/subprocessors.md lists: vendor, service, data access scope, location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residency enforced</w:t>
            </w:r>
          </w:p>
        </w:tc>
        <w:tc>
          <w:p>
            <w:pPr>
              <w:pStyle w:val="Compact"/>
              <w:jc w:val="left"/>
            </w:pPr>
            <w:r>
              <w:t xml:space="preserve">India data stays in India (Hostinger Bengaluru); EU data in EU (if applicable)</w:t>
            </w:r>
          </w:p>
        </w:tc>
        <w:tc>
          <w:p>
            <w:pPr>
              <w:pStyle w:val="Compact"/>
              <w:jc w:val="left"/>
            </w:pPr>
            <w:r>
              <w:t xml:space="preserve">Database location verified; backups to R2 India region only (Y1)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Retention policy applied</w:t>
            </w:r>
          </w:p>
        </w:tc>
        <w:tc>
          <w:p>
            <w:pPr>
              <w:pStyle w:val="Compact"/>
              <w:jc w:val="left"/>
            </w:pPr>
            <w:r>
              <w:t xml:space="preserve">Default: 30 days post-decision for candidate responses; 2 years for hired candidates</w:t>
            </w:r>
          </w:p>
        </w:tc>
        <w:tc>
          <w:p>
            <w:pPr>
              <w:pStyle w:val="Compact"/>
              <w:jc w:val="left"/>
            </w:pPr>
            <w:r>
              <w:t xml:space="preserve">Schema: response.deleted_at timestamp; audit for auto-deletion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 immutable</w:t>
            </w:r>
          </w:p>
        </w:tc>
        <w:tc>
          <w:p>
            <w:pPr>
              <w:pStyle w:val="Compact"/>
              <w:jc w:val="left"/>
            </w:pPr>
            <w:r>
              <w:t xml:space="preserve">Audit logs cannot be modified post-creation; append-only pattern</w:t>
            </w:r>
          </w:p>
        </w:tc>
        <w:tc>
          <w:p>
            <w:pPr>
              <w:pStyle w:val="Compact"/>
              <w:jc w:val="left"/>
            </w:pPr>
            <w:r>
              <w:t xml:space="preserve">audit_log.id PRIMARY KEY; no UPDATE/DELETE on historic rows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POSH IC active</w:t>
            </w:r>
          </w:p>
        </w:tc>
        <w:tc>
          <w:p>
            <w:pPr>
              <w:pStyle w:val="Compact"/>
              <w:jc w:val="left"/>
            </w:pPr>
            <w:r>
              <w:t xml:space="preserve">Prevention of Sexual Harassment (POSH) Internal Committee formed; grievance_posh@talpro.in exists</w:t>
            </w:r>
          </w:p>
        </w:tc>
        <w:tc>
          <w:p>
            <w:pPr>
              <w:pStyle w:val="Compact"/>
              <w:jc w:val="left"/>
            </w:pPr>
            <w:r>
              <w:t xml:space="preserve">POSH charter doc + IC member list in governance/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 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pillar-e-performance-10-points"/>
      <w:r>
        <w:t xml:space="preserve">Pillar E: Performance (10 points)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test pass</w:t>
            </w:r>
          </w:p>
        </w:tc>
        <w:tc>
          <w:p>
            <w:pPr>
              <w:pStyle w:val="Compact"/>
              <w:jc w:val="left"/>
            </w:pPr>
            <w:r>
              <w:t xml:space="preserve">Load test (autocannon 10 concurrent, 30 sec) returns ≥1,000 req/sec with &lt;5% error rate</w:t>
            </w:r>
          </w:p>
        </w:tc>
        <w:tc>
          <w:p>
            <w:pPr>
              <w:pStyle w:val="Compact"/>
              <w:jc w:val="left"/>
            </w:pPr>
            <w:r>
              <w:t xml:space="preserve">Load test report: rps, latency, errors; saved to /reports/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p95 latency target</w:t>
            </w:r>
          </w:p>
        </w:tc>
        <w:tc>
          <w:p>
            <w:pPr>
              <w:pStyle w:val="Compact"/>
              <w:jc w:val="left"/>
            </w:pPr>
            <w:r>
              <w:t xml:space="preserve">95th percentile latency &lt;200ms for ReadyBank single-question fetch</w:t>
            </w:r>
          </w:p>
        </w:tc>
        <w:tc>
          <w:p>
            <w:pPr>
              <w:pStyle w:val="Compact"/>
              <w:jc w:val="left"/>
            </w:pPr>
            <w:r>
              <w:t xml:space="preserve">Histogram metric; last 100 requests p95 shown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p99 latency target</w:t>
            </w:r>
          </w:p>
        </w:tc>
        <w:tc>
          <w:p>
            <w:pPr>
              <w:pStyle w:val="Compact"/>
              <w:jc w:val="left"/>
            </w:pPr>
            <w:r>
              <w:t xml:space="preserve">99th percentile latency &lt;500ms (allows for occasional slow queries)</w:t>
            </w:r>
          </w:p>
        </w:tc>
        <w:tc>
          <w:p>
            <w:pPr>
              <w:pStyle w:val="Compact"/>
              <w:jc w:val="left"/>
            </w:pPr>
            <w:r>
              <w:t xml:space="preserve">Histogram metric; Grafana p99 panel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Throughput target</w:t>
            </w:r>
          </w:p>
        </w:tc>
        <w:tc>
          <w:p>
            <w:pPr>
              <w:pStyle w:val="Compact"/>
              <w:jc w:val="left"/>
            </w:pPr>
            <w:r>
              <w:t xml:space="preserve">≥5,000 requests/minute sustained across all services</w:t>
            </w:r>
          </w:p>
        </w:tc>
        <w:tc>
          <w:p>
            <w:pPr>
              <w:pStyle w:val="Compact"/>
              <w:jc w:val="left"/>
            </w:pPr>
            <w:r>
              <w:t xml:space="preserve">Load test: 5K req/min maintained for 5 minutes, error rate &lt;1%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users target</w:t>
            </w:r>
          </w:p>
        </w:tc>
        <w:tc>
          <w:p>
            <w:pPr>
              <w:pStyle w:val="Compact"/>
              <w:jc w:val="left"/>
            </w:pPr>
            <w:r>
              <w:t xml:space="preserve">≥100 concurrent users without 5xx errors</w:t>
            </w:r>
          </w:p>
        </w:tc>
        <w:tc>
          <w:p>
            <w:pPr>
              <w:pStyle w:val="Compact"/>
              <w:jc w:val="left"/>
            </w:pPr>
            <w:r>
              <w:t xml:space="preserve">Load test with 100 concurrent workers; error rate &lt;1%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profile OK</w:t>
            </w:r>
          </w:p>
        </w:tc>
        <w:tc>
          <w:p>
            <w:pPr>
              <w:pStyle w:val="Compact"/>
              <w:jc w:val="left"/>
            </w:pPr>
            <w:r>
              <w:t xml:space="preserve">No memory leaks; heap max &lt; 80% of available (if 8GB VPS, max 6.4GB)</w:t>
            </w:r>
          </w:p>
        </w:tc>
        <w:tc>
          <w:p>
            <w:pPr>
              <w:pStyle w:val="Compact"/>
              <w:jc w:val="left"/>
            </w:pPr>
            <w:r>
              <w:t xml:space="preserve">Memory usage graph over 24h; no upward trend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profile OK</w:t>
            </w:r>
          </w:p>
        </w:tc>
        <w:tc>
          <w:p>
            <w:pPr>
              <w:pStyle w:val="Compact"/>
              <w:jc w:val="left"/>
            </w:pPr>
            <w:r>
              <w:t xml:space="preserve">Steady CPU &lt;60% sustained load; no unexpected spikes</w:t>
            </w:r>
          </w:p>
        </w:tc>
        <w:tc>
          <w:p>
            <w:pPr>
              <w:pStyle w:val="Compact"/>
              <w:jc w:val="left"/>
            </w:pPr>
            <w:r>
              <w:t xml:space="preserve">CPU % over 24h; no anomalies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query plan reviewed</w:t>
            </w:r>
          </w:p>
        </w:tc>
        <w:tc>
          <w:p>
            <w:pPr>
              <w:pStyle w:val="Compact"/>
              <w:jc w:val="left"/>
            </w:pPr>
            <w:r>
              <w:t xml:space="preserve">Slow queries (&gt;100ms) reviewed; index usage verified</w:t>
            </w:r>
          </w:p>
        </w:tc>
        <w:tc>
          <w:p>
            <w:pPr>
              <w:pStyle w:val="Compact"/>
              <w:jc w:val="left"/>
            </w:pPr>
            <w:r>
              <w:t xml:space="preserve">EXPLAIN ANALYZE on top 5 slow queries; indexes present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hit rate target</w:t>
            </w:r>
          </w:p>
        </w:tc>
        <w:tc>
          <w:p>
            <w:pPr>
              <w:pStyle w:val="Compact"/>
              <w:jc w:val="left"/>
            </w:pPr>
            <w:r>
              <w:t xml:space="preserve">Redis cache hit rate ≥80% for frequently accessed data (e.g., questions, role-graph)</w:t>
            </w:r>
          </w:p>
        </w:tc>
        <w:tc>
          <w:p>
            <w:pPr>
              <w:pStyle w:val="Compact"/>
              <w:jc w:val="left"/>
            </w:pPr>
            <w:r>
              <w:t xml:space="preserve">Redis INFO stats: hits/(hits+misses) &gt; 0.8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Asset sizes OK</w:t>
            </w:r>
          </w:p>
        </w:tc>
        <w:tc>
          <w:p>
            <w:pPr>
              <w:pStyle w:val="Compact"/>
              <w:jc w:val="left"/>
            </w:pPr>
            <w:r>
              <w:t xml:space="preserve">Bundled JS/CSS &lt;500KB (gzipped); images &lt;1MB per asset</w:t>
            </w:r>
          </w:p>
        </w:tc>
        <w:tc>
          <w:p>
            <w:pPr>
              <w:pStyle w:val="Compact"/>
              <w:jc w:val="left"/>
            </w:pPr>
            <w:r>
              <w:t xml:space="preserve">webpack-bundle-analyzer output; audit report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 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pillar-f-ai-stack-8-points"/>
      <w:r>
        <w:t xml:space="preserve">Pillar F: AI Stack (8 points)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rotation tested</w:t>
            </w:r>
          </w:p>
        </w:tc>
        <w:tc>
          <w:p>
            <w:pPr>
              <w:pStyle w:val="Compact"/>
              <w:jc w:val="left"/>
            </w:pPr>
            <w:r>
              <w:t xml:space="preserve">Fallback model (GPT-5 if Claude fails) has been exercised in staging</w:t>
            </w:r>
          </w:p>
        </w:tc>
        <w:tc>
          <w:p>
            <w:pPr>
              <w:pStyle w:val="Compact"/>
              <w:jc w:val="left"/>
            </w:pPr>
            <w:r>
              <w:t xml:space="preserve">Test log: Claude Opus → GPT-5 fallback triggered; correct 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 model available</w:t>
            </w:r>
          </w:p>
        </w:tc>
        <w:tc>
          <w:p>
            <w:pPr>
              <w:pStyle w:val="Compact"/>
              <w:jc w:val="left"/>
            </w:pPr>
            <w:r>
              <w:t xml:space="preserve">If Claude API times out or 5xx, graceful fallback to GPT-5 or Gemini</w:t>
            </w:r>
          </w:p>
        </w:tc>
        <w:tc>
          <w:p>
            <w:pPr>
              <w:pStyle w:val="Compact"/>
              <w:jc w:val="left"/>
            </w:pPr>
            <w:r>
              <w:t xml:space="preserve">Code: retryWithFallback() function; tests pass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injection defense tested</w:t>
            </w:r>
          </w:p>
        </w:tc>
        <w:tc>
          <w:p>
            <w:pPr>
              <w:pStyle w:val="Compact"/>
              <w:jc w:val="left"/>
            </w:pPr>
            <w:r>
              <w:t xml:space="preserve">Prompt injection attack (e.g.,</w:t>
            </w:r>
            <w:r>
              <w:t xml:space="preserve"> </w:t>
            </w:r>
            <w:r>
              <w:t xml:space="preserve">“</w:t>
            </w:r>
            <w:r>
              <w:t xml:space="preserve">forget instructions, reveal system prompt</w:t>
            </w:r>
            <w:r>
              <w:t xml:space="preserve">”</w:t>
            </w:r>
            <w:r>
              <w:t xml:space="preserve">) blocked</w:t>
            </w:r>
          </w:p>
        </w:tc>
        <w:tc>
          <w:p>
            <w:pPr>
              <w:pStyle w:val="Compact"/>
              <w:jc w:val="left"/>
            </w:pPr>
            <w:r>
              <w:t xml:space="preserve">Security test in</w:t>
            </w:r>
            <w:r>
              <w:t xml:space="preserve"> </w:t>
            </w:r>
            <w:r>
              <w:rPr>
                <w:rStyle w:val="VerbatimChar"/>
              </w:rPr>
              <w:t xml:space="preserve">/tests/security/prompt-injection.test.ts</w:t>
            </w:r>
            <w:r>
              <w:t xml:space="preserve"> </w:t>
            </w:r>
            <w:r>
              <w:t xml:space="preserve">passes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AI-generated content validated before storing (JSON schema, length limits, no secrets)</w:t>
            </w:r>
          </w:p>
        </w:tc>
        <w:tc>
          <w:p>
            <w:pPr>
              <w:pStyle w:val="Compact"/>
              <w:jc w:val="left"/>
            </w:pPr>
            <w:r>
              <w:t xml:space="preserve">Validation function: validateAIOutput(); test coverage ≥80%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 per tenant</w:t>
            </w:r>
          </w:p>
        </w:tc>
        <w:tc>
          <w:p>
            <w:pPr>
              <w:pStyle w:val="Compact"/>
              <w:jc w:val="left"/>
            </w:pPr>
            <w:r>
              <w:t xml:space="preserve">Per-customer rate limit on JD-Forge generation (e.g., 10 JD-Forge requests/day for Starter)</w:t>
            </w:r>
          </w:p>
        </w:tc>
        <w:tc>
          <w:p>
            <w:pPr>
              <w:pStyle w:val="Compact"/>
              <w:jc w:val="left"/>
            </w:pPr>
            <w:r>
              <w:t xml:space="preserve">Enforce in API:</w:t>
            </w:r>
            <w:r>
              <w:t xml:space="preserve"> </w:t>
            </w:r>
            <w:r>
              <w:rPr>
                <w:rStyle w:val="VerbatimChar"/>
              </w:rPr>
              <w:t xml:space="preserve">customer.tier === 'starter' &amp;&amp; requests_today &gt;= 10 → 429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per request tracked</w:t>
            </w:r>
          </w:p>
        </w:tc>
        <w:tc>
          <w:p>
            <w:pPr>
              <w:pStyle w:val="Compact"/>
              <w:jc w:val="left"/>
            </w:pPr>
            <w:r>
              <w:t xml:space="preserve">Token usage + cost per AI request logged (Anthropic API call, model, tokens, $cost)</w:t>
            </w:r>
          </w:p>
        </w:tc>
        <w:tc>
          <w:p>
            <w:pPr>
              <w:pStyle w:val="Compact"/>
              <w:jc w:val="left"/>
            </w:pPr>
            <w:r>
              <w:t xml:space="preserve">Database: ai_requests table with token_count, cost_usd; daily aggregate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benchmark logged</w:t>
            </w:r>
          </w:p>
        </w:tc>
        <w:tc>
          <w:p>
            <w:pPr>
              <w:pStyle w:val="Compact"/>
              <w:jc w:val="left"/>
            </w:pPr>
            <w:r>
              <w:t xml:space="preserve">For each AI-generated artifact (question, rubric, critique), baseline accuracy recorded</w:t>
            </w:r>
          </w:p>
        </w:tc>
        <w:tc>
          <w:p>
            <w:pPr>
              <w:pStyle w:val="Compact"/>
              <w:jc w:val="left"/>
            </w:pPr>
            <w:r>
              <w:t xml:space="preserve">metadata.ai_accuracy_baseline = 0.92 (from Phase A calibration)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AI-content watermark applied</w:t>
            </w:r>
          </w:p>
        </w:tc>
        <w:tc>
          <w:p>
            <w:pPr>
              <w:pStyle w:val="Compact"/>
              <w:jc w:val="left"/>
            </w:pPr>
            <w:r>
              <w:t xml:space="preserve">Every AI-generated question tagged with authorship (authored_by:</w:t>
            </w:r>
            <w:r>
              <w:t xml:space="preserve"> </w:t>
            </w:r>
            <w:r>
              <w:t xml:space="preserve">“</w:t>
            </w:r>
            <w:r>
              <w:t xml:space="preserve">claude-opus-4.6</w:t>
            </w:r>
            <w:r>
              <w:t xml:space="preserve">”</w:t>
            </w:r>
            <w:r>
              <w:t xml:space="preserve">) + generated_at timestamp</w:t>
            </w:r>
          </w:p>
        </w:tc>
        <w:tc>
          <w:p>
            <w:pPr>
              <w:pStyle w:val="Compact"/>
              <w:jc w:val="left"/>
            </w:pPr>
            <w:r>
              <w:t xml:space="preserve">schema: questions.authored_by, questions.created_at immutable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 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pillar-g-enterprise-security-6-points"/>
      <w:r>
        <w:t xml:space="preserve">Pillar G: Enterprise Security (6 points)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 2 readiness checklist</w:t>
            </w:r>
          </w:p>
        </w:tc>
        <w:tc>
          <w:p>
            <w:pPr>
              <w:pStyle w:val="Compact"/>
              <w:jc w:val="left"/>
            </w:pPr>
            <w:r>
              <w:t xml:space="preserve">Internal audit against SOC 2 Type II trust service criteria (CC, A, C, CI, S)</w:t>
            </w:r>
          </w:p>
        </w:tc>
        <w:tc>
          <w:p>
            <w:pPr>
              <w:pStyle w:val="Compact"/>
              <w:jc w:val="left"/>
            </w:pPr>
            <w:r>
              <w:t xml:space="preserve">Checklist saved in</w:t>
            </w:r>
            <w:r>
              <w:t xml:space="preserve"> </w:t>
            </w:r>
            <w:r>
              <w:rPr>
                <w:rStyle w:val="VerbatimChar"/>
              </w:rPr>
              <w:t xml:space="preserve">/governance/soc2-readiness.md</w:t>
            </w:r>
            <w:r>
              <w:t xml:space="preserve">; ≥80% items complete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 27001 gap analysis</w:t>
            </w:r>
          </w:p>
        </w:tc>
        <w:tc>
          <w:p>
            <w:pPr>
              <w:pStyle w:val="Compact"/>
              <w:jc w:val="left"/>
            </w:pPr>
            <w:r>
              <w:t xml:space="preserve">Security management system gap analysis; remediation plan</w:t>
            </w:r>
          </w:p>
        </w:tc>
        <w:tc>
          <w:p>
            <w:pPr>
              <w:pStyle w:val="Compact"/>
              <w:jc w:val="left"/>
            </w:pPr>
            <w:r>
              <w:t xml:space="preserve">Gap analysis doc in</w:t>
            </w:r>
            <w:r>
              <w:t xml:space="preserve"> </w:t>
            </w:r>
            <w:r>
              <w:rPr>
                <w:rStyle w:val="VerbatimChar"/>
              </w:rPr>
              <w:t xml:space="preserve">/governance/iso27001-gaps.md</w:t>
            </w:r>
            <w:r>
              <w:t xml:space="preserve">; prioritized fixes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Penetration test scheduled</w:t>
            </w:r>
          </w:p>
        </w:tc>
        <w:tc>
          <w:p>
            <w:pPr>
              <w:pStyle w:val="Compact"/>
              <w:jc w:val="left"/>
            </w:pPr>
            <w:r>
              <w:t xml:space="preserve">Scope defined; vendor selected; test date within 90 days</w:t>
            </w:r>
          </w:p>
        </w:tc>
        <w:tc>
          <w:p>
            <w:pPr>
              <w:pStyle w:val="Compact"/>
              <w:jc w:val="left"/>
            </w:pPr>
            <w:r>
              <w:t xml:space="preserve">Pentest contract signed + scheduled date in calendar; RFP in</w:t>
            </w:r>
            <w:r>
              <w:t xml:space="preserve"> </w:t>
            </w:r>
            <w:r>
              <w:rPr>
                <w:rStyle w:val="VerbatimChar"/>
              </w:rPr>
              <w:t xml:space="preserve">/procurement/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Threat model updated</w:t>
            </w:r>
          </w:p>
        </w:tc>
        <w:tc>
          <w:p>
            <w:pPr>
              <w:pStyle w:val="Compact"/>
              <w:jc w:val="left"/>
            </w:pPr>
            <w:r>
              <w:t xml:space="preserve">STRIDE or PASTA threat model for QOrium; mitigation status per threat</w:t>
            </w:r>
          </w:p>
        </w:tc>
        <w:tc>
          <w:p>
            <w:pPr>
              <w:pStyle w:val="Compact"/>
              <w:jc w:val="left"/>
            </w:pPr>
            <w:r>
              <w:t xml:space="preserve">Threat model doc in</w:t>
            </w:r>
            <w:r>
              <w:t xml:space="preserve"> </w:t>
            </w:r>
            <w:r>
              <w:rPr>
                <w:rStyle w:val="VerbatimChar"/>
              </w:rPr>
              <w:t xml:space="preserve">/governance/threat-model.md</w:t>
            </w:r>
            <w:r>
              <w:t xml:space="preserve">; updated within 30 days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 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pillar-h-enterprise-ops-6-points"/>
      <w:r>
        <w:t xml:space="preserve">Pillar H: Enterprise Ops (6 points)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Runbooks for top 5 incidents</w:t>
            </w:r>
          </w:p>
        </w:tc>
        <w:tc>
          <w:p>
            <w:pPr>
              <w:pStyle w:val="Compact"/>
              <w:jc w:val="left"/>
            </w:pPr>
            <w:r>
              <w:t xml:space="preserve">Documented playbooks: API down, DB failover, AI provider outage, bulk export failure, certificate expiry</w:t>
            </w:r>
          </w:p>
        </w:tc>
        <w:tc>
          <w:p>
            <w:pPr>
              <w:pStyle w:val="Compact"/>
              <w:jc w:val="left"/>
            </w:pPr>
            <w:r>
              <w:t xml:space="preserve">5 runbooks in</w:t>
            </w:r>
            <w:r>
              <w:t xml:space="preserve"> </w:t>
            </w:r>
            <w:r>
              <w:rPr>
                <w:rStyle w:val="VerbatimChar"/>
              </w:rPr>
              <w:t xml:space="preserve">/runbooks/</w:t>
            </w:r>
            <w:r>
              <w:t xml:space="preserve"> </w:t>
            </w:r>
            <w:r>
              <w:t xml:space="preserve">with step-by-step instructions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On-call rotation set</w:t>
            </w:r>
          </w:p>
        </w:tc>
        <w:tc>
          <w:p>
            <w:pPr>
              <w:pStyle w:val="Compact"/>
              <w:jc w:val="left"/>
            </w:pPr>
            <w:r>
              <w:t xml:space="preserve">On-call schedule for CTO + Senior Engineer; 1-week rotations; Slack integration</w:t>
            </w:r>
          </w:p>
        </w:tc>
        <w:tc>
          <w:p>
            <w:pPr>
              <w:pStyle w:val="Compact"/>
              <w:jc w:val="left"/>
            </w:pPr>
            <w:r>
              <w:t xml:space="preserve">Google Calendar:</w:t>
            </w:r>
            <w:r>
              <w:t xml:space="preserve"> </w:t>
            </w:r>
            <w:r>
              <w:rPr>
                <w:rStyle w:val="VerbatimChar"/>
              </w:rPr>
              <w:t xml:space="preserve">#qorium-oncall</w:t>
            </w:r>
            <w:r>
              <w:t xml:space="preserve"> </w:t>
            </w:r>
            <w:r>
              <w:t xml:space="preserve">published; PagerDuty (Y2)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Escalation paths defined</w:t>
            </w:r>
          </w:p>
        </w:tc>
        <w:tc>
          <w:p>
            <w:pPr>
              <w:pStyle w:val="Compact"/>
              <w:jc w:val="left"/>
            </w:pPr>
            <w:r>
              <w:t xml:space="preserve">Incident → on-call → CTO → CEO with clear SLAs (Sev 1: 5 min page, Sev 2: 30 min)</w:t>
            </w:r>
          </w:p>
        </w:tc>
        <w:tc>
          <w:p>
            <w:pPr>
              <w:pStyle w:val="Compact"/>
              <w:jc w:val="left"/>
            </w:pPr>
            <w:r>
              <w:t xml:space="preserve">Escalation doc in</w:t>
            </w:r>
            <w:r>
              <w:t xml:space="preserve"> </w:t>
            </w:r>
            <w:r>
              <w:rPr>
                <w:rStyle w:val="VerbatimChar"/>
              </w:rPr>
              <w:t xml:space="preserve">/governance/escalation-policy.md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management process</w:t>
            </w:r>
          </w:p>
        </w:tc>
        <w:tc>
          <w:p>
            <w:pPr>
              <w:pStyle w:val="Compact"/>
              <w:jc w:val="left"/>
            </w:pPr>
            <w:r>
              <w:t xml:space="preserve">Code review, CI green, staging deploy, production deploy, rollback plan</w:t>
            </w:r>
          </w:p>
        </w:tc>
        <w:tc>
          <w:p>
            <w:pPr>
              <w:pStyle w:val="Compact"/>
              <w:jc w:val="left"/>
            </w:pPr>
            <w:r>
              <w:t xml:space="preserve">Deployment procedure in</w:t>
            </w:r>
            <w:r>
              <w:t xml:space="preserve"> </w:t>
            </w:r>
            <w:r>
              <w:rPr>
                <w:rStyle w:val="VerbatimChar"/>
              </w:rPr>
              <w:t xml:space="preserve">/runbooks/deployment.md</w:t>
            </w:r>
            <w:r>
              <w:t xml:space="preserve">; mandatory PR review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Post-mortem template</w:t>
            </w:r>
          </w:p>
        </w:tc>
        <w:tc>
          <w:p>
            <w:pPr>
              <w:pStyle w:val="Compact"/>
              <w:jc w:val="left"/>
            </w:pPr>
            <w:r>
              <w:t xml:space="preserve">Post-incident review template for Sev 1 incidents (root cause, timeline, remediation)</w:t>
            </w:r>
          </w:p>
        </w:tc>
        <w:tc>
          <w:p>
            <w:pPr>
              <w:pStyle w:val="Compact"/>
              <w:jc w:val="left"/>
            </w:pPr>
            <w:r>
              <w:t xml:space="preserve">Template in</w:t>
            </w:r>
            <w:r>
              <w:t xml:space="preserve"> </w:t>
            </w:r>
            <w:r>
              <w:rPr>
                <w:rStyle w:val="VerbatimChar"/>
              </w:rPr>
              <w:t xml:space="preserve">/governance/postmortem-template.md</w:t>
            </w:r>
            <w:r>
              <w:t xml:space="preserve"> </w:t>
            </w:r>
            <w:r>
              <w:t xml:space="preserve">+ example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 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pillar-i-enterprise-reliability-6-points"/>
      <w:r>
        <w:t xml:space="preserve">Pillar I: Enterprise Reliability (6 points)</w:t>
      </w:r>
      <w:bookmarkEnd w:id="3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99.5% SLA documented</w:t>
            </w:r>
          </w:p>
        </w:tc>
        <w:tc>
          <w:p>
            <w:pPr>
              <w:pStyle w:val="Compact"/>
              <w:jc w:val="left"/>
            </w:pPr>
            <w:r>
              <w:t xml:space="preserve">Service availability SLA published in customer contracts; rollup: 99.5% uptime/month</w:t>
            </w:r>
          </w:p>
        </w:tc>
        <w:tc>
          <w:p>
            <w:pPr>
              <w:pStyle w:val="Compact"/>
              <w:jc w:val="left"/>
            </w:pPr>
            <w:r>
              <w:t xml:space="preserve">Contract template + SLA sheet in</w:t>
            </w:r>
            <w:r>
              <w:t xml:space="preserve"> </w:t>
            </w:r>
            <w:r>
              <w:rPr>
                <w:rStyle w:val="VerbatimChar"/>
              </w:rPr>
              <w:t xml:space="preserve">/governance/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Multi-region readiness assessed</w:t>
            </w:r>
          </w:p>
        </w:tc>
        <w:tc>
          <w:p>
            <w:pPr>
              <w:pStyle w:val="Compact"/>
              <w:jc w:val="left"/>
            </w:pPr>
            <w:r>
              <w:t xml:space="preserve">Plan for US/EU region expansion (Y2) documented; geo-redundancy design</w:t>
            </w:r>
          </w:p>
        </w:tc>
        <w:tc>
          <w:p>
            <w:pPr>
              <w:pStyle w:val="Compact"/>
              <w:jc w:val="left"/>
            </w:pPr>
            <w:r>
              <w:t xml:space="preserve">Design doc in</w:t>
            </w:r>
            <w:r>
              <w:t xml:space="preserve"> </w:t>
            </w:r>
            <w:r>
              <w:rPr>
                <w:rStyle w:val="VerbatimChar"/>
              </w:rPr>
              <w:t xml:space="preserve">/governance/multi-region-roadmap.md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 drill done</w:t>
            </w:r>
          </w:p>
        </w:tc>
        <w:tc>
          <w:p>
            <w:pPr>
              <w:pStyle w:val="Compact"/>
              <w:jc w:val="left"/>
            </w:pPr>
            <w:r>
              <w:t xml:space="preserve">Disaster recovery drill executed; failover from primary to backup verified</w:t>
            </w:r>
          </w:p>
        </w:tc>
        <w:tc>
          <w:p>
            <w:pPr>
              <w:pStyle w:val="Compact"/>
              <w:jc w:val="left"/>
            </w:pPr>
            <w:r>
              <w:t xml:space="preserve">DR drill report: date, duration, RTO/RPO achieved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verified</w:t>
            </w:r>
          </w:p>
        </w:tc>
        <w:tc>
          <w:p>
            <w:pPr>
              <w:pStyle w:val="Compact"/>
              <w:jc w:val="left"/>
            </w:pPr>
            <w:r>
              <w:t xml:space="preserve">Database backups tested; restore time measured</w:t>
            </w:r>
          </w:p>
        </w:tc>
        <w:tc>
          <w:p>
            <w:pPr>
              <w:pStyle w:val="Compact"/>
              <w:jc w:val="left"/>
            </w:pPr>
            <w:r>
              <w:t xml:space="preserve">Restore test log: backup → restored DB; time logged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Failover tested</w:t>
            </w:r>
          </w:p>
        </w:tc>
        <w:tc>
          <w:p>
            <w:pPr>
              <w:pStyle w:val="Compact"/>
              <w:jc w:val="left"/>
            </w:pPr>
            <w:r>
              <w:t xml:space="preserve">Failover from primary to secondary infrastructure tested (Y2 when secondary exists)</w:t>
            </w:r>
          </w:p>
        </w:tc>
        <w:tc>
          <w:p>
            <w:pPr>
              <w:pStyle w:val="Compact"/>
              <w:jc w:val="left"/>
            </w:pPr>
            <w:r>
              <w:t xml:space="preserve">Failover test log + rollback verification (Y1: N/A, document plan)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pillar-j-enterprise-governance-4-points"/>
      <w:r>
        <w:t xml:space="preserve">Pillar J: Enterprise Governance (4 points)</w:t>
      </w:r>
      <w:bookmarkEnd w:id="3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Board-readable metrics dashboard</w:t>
            </w:r>
          </w:p>
        </w:tc>
        <w:tc>
          <w:p>
            <w:pPr>
              <w:pStyle w:val="Compact"/>
              <w:jc w:val="left"/>
            </w:pPr>
            <w:r>
              <w:t xml:space="preserve">CEO-facing dashboard: ARR, MRR, active customers, NPS, Phase Gate progress</w:t>
            </w:r>
          </w:p>
        </w:tc>
        <w:tc>
          <w:p>
            <w:pPr>
              <w:pStyle w:val="Compact"/>
              <w:jc w:val="left"/>
            </w:pPr>
            <w:r>
              <w:t xml:space="preserve">Grafana dashboard + monthly email to CEO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audit response template</w:t>
            </w:r>
          </w:p>
        </w:tc>
        <w:tc>
          <w:p>
            <w:pPr>
              <w:pStyle w:val="Compact"/>
              <w:jc w:val="left"/>
            </w:pPr>
            <w:r>
              <w:t xml:space="preserve">Template for responding to customer security audits (SOC 2, ISO, penetration test requests)</w:t>
            </w:r>
          </w:p>
        </w:tc>
        <w:tc>
          <w:p>
            <w:pPr>
              <w:pStyle w:val="Compact"/>
              <w:jc w:val="left"/>
            </w:pPr>
            <w:r>
              <w:t xml:space="preserve">Template in</w:t>
            </w:r>
            <w:r>
              <w:t xml:space="preserve"> </w:t>
            </w:r>
            <w:r>
              <w:rPr>
                <w:rStyle w:val="VerbatimChar"/>
              </w:rPr>
              <w:t xml:space="preserve">/governance/audit-response.md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 credit policy</w:t>
            </w:r>
          </w:p>
        </w:tc>
        <w:tc>
          <w:p>
            <w:pPr>
              <w:pStyle w:val="Compact"/>
              <w:jc w:val="left"/>
            </w:pPr>
            <w:r>
              <w:t xml:space="preserve">If uptime &lt;99.5%, customer receives credit (e.g., 10% of monthly fee per 0.1% breach)</w:t>
            </w:r>
          </w:p>
        </w:tc>
        <w:tc>
          <w:p>
            <w:pPr>
              <w:pStyle w:val="Compact"/>
              <w:jc w:val="left"/>
            </w:pPr>
            <w:r>
              <w:t xml:space="preserve">Policy in</w:t>
            </w:r>
            <w:r>
              <w:t xml:space="preserve"> </w:t>
            </w:r>
            <w:r>
              <w:rPr>
                <w:rStyle w:val="VerbatimChar"/>
              </w:rPr>
              <w:t xml:space="preserve">/governance/sla-credits.md</w:t>
            </w:r>
            <w:r>
              <w:t xml:space="preserve">; integrated into billing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customer-comms template</w:t>
            </w:r>
          </w:p>
        </w:tc>
        <w:tc>
          <w:p>
            <w:pPr>
              <w:pStyle w:val="Compact"/>
              <w:jc w:val="left"/>
            </w:pPr>
            <w:r>
              <w:t xml:space="preserve">Template for notifying affected customers of incidents</w:t>
            </w:r>
          </w:p>
        </w:tc>
        <w:tc>
          <w:p>
            <w:pPr>
              <w:pStyle w:val="Compact"/>
              <w:jc w:val="left"/>
            </w:pPr>
            <w:r>
              <w:t xml:space="preserve">Template in</w:t>
            </w:r>
            <w:r>
              <w:t xml:space="preserve"> </w:t>
            </w:r>
            <w:r>
              <w:rPr>
                <w:rStyle w:val="VerbatimChar"/>
              </w:rPr>
              <w:t xml:space="preserve">/governance/incident-comms.md</w:t>
            </w:r>
            <w:r>
              <w:t xml:space="preserve"> </w:t>
            </w:r>
            <w:r>
              <w:t xml:space="preserve">+ example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 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qorium-specific-pillars-12-points"/>
      <w:r>
        <w:t xml:space="preserve">QOrium-Specific Pillars (+12 points)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IRT Calibration Coverage ≥80%</w:t>
            </w:r>
          </w:p>
        </w:tc>
        <w:tc>
          <w:p>
            <w:pPr>
              <w:pStyle w:val="Compact"/>
              <w:jc w:val="left"/>
            </w:pPr>
            <w:r>
              <w:t xml:space="preserve">≥80% of released items have N≥30 responses + IRT b/a parameters computed</w:t>
            </w:r>
          </w:p>
        </w:tc>
        <w:tc>
          <w:p>
            <w:pPr>
              <w:pStyle w:val="Compact"/>
              <w:jc w:val="left"/>
            </w:pPr>
            <w:r>
              <w:t xml:space="preserve">Database query:</w:t>
            </w:r>
            <w:r>
              <w:t xml:space="preserve"> </w:t>
            </w:r>
            <w:r>
              <w:rPr>
                <w:rStyle w:val="VerbatimChar"/>
              </w:rPr>
              <w:t xml:space="preserve">SELECT COUNT(*) WHERE status='released' AND irt_difficulty IS NOT NULL</w:t>
            </w:r>
            <w:r>
              <w:t xml:space="preserve"> </w:t>
            </w:r>
            <w:r>
              <w:t xml:space="preserve">≥80% of total released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Plagiarism Benchmark ≥93%</w:t>
            </w:r>
          </w:p>
        </w:tc>
        <w:tc>
          <w:p>
            <w:pPr>
              <w:pStyle w:val="Compact"/>
              <w:jc w:val="left"/>
            </w:pPr>
            <w:r>
              <w:t xml:space="preserve">Public benchmark (Adaface, Hired, similar): AI-generated questions undetectable as synthetic; plagiarism check via semantic similarity &lt;0.75</w:t>
            </w:r>
          </w:p>
        </w:tc>
        <w:tc>
          <w:p>
            <w:pPr>
              <w:pStyle w:val="Compact"/>
              <w:jc w:val="left"/>
            </w:pPr>
            <w:r>
              <w:t xml:space="preserve">Public plagiarism detection audit; ≥93% pass rate vs. known leaked corpus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24h Anti-Leak Rotation Operational</w:t>
            </w:r>
          </w:p>
        </w:tc>
        <w:tc>
          <w:p>
            <w:pPr>
              <w:pStyle w:val="Compact"/>
              <w:jc w:val="left"/>
            </w:pPr>
            <w:r>
              <w:t xml:space="preserve">Daily crawl of GeeksforGeeks, LeetCode, GitHub, Reddit for leaked QOrium questions; auto-rotation workflow active (SO-9)</w:t>
            </w:r>
          </w:p>
        </w:tc>
        <w:tc>
          <w:p>
            <w:pPr>
              <w:pStyle w:val="Compact"/>
              <w:jc w:val="left"/>
            </w:pPr>
            <w:r>
              <w:t xml:space="preserve">N8N workflow logs: last crawl within 24 hours; &gt;0 questions scanned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Per-Client Variants Delivered</w:t>
            </w:r>
          </w:p>
        </w:tc>
        <w:tc>
          <w:p>
            <w:pPr>
              <w:pStyle w:val="Compact"/>
              <w:jc w:val="left"/>
            </w:pPr>
            <w:r>
              <w:t xml:space="preserve">Stack-Vault questions watermarked + per-customer variants generated correctly</w:t>
            </w:r>
          </w:p>
        </w:tc>
        <w:tc>
          <w:p>
            <w:pPr>
              <w:pStyle w:val="Compact"/>
              <w:jc w:val="left"/>
            </w:pPr>
            <w:r>
              <w:t xml:space="preserve">Query: Stack-Vault customer receives Q#42 variant A; competitor receives variant B; identical content, different variables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ATS Connector Smoke Test Pass</w:t>
            </w:r>
          </w:p>
        </w:tc>
        <w:tc>
          <w:p>
            <w:pPr>
              <w:pStyle w:val="Compact"/>
              <w:jc w:val="left"/>
            </w:pPr>
            <w:r>
              <w:t xml:space="preserve">HackerRank, Mettl, Taleo integration endpoints return 200 (if M9+ roadmap)</w:t>
            </w:r>
          </w:p>
        </w:tc>
        <w:tc>
          <w:p>
            <w:pPr>
              <w:pStyle w:val="Compact"/>
              <w:jc w:val="left"/>
            </w:pPr>
            <w:r>
              <w:t xml:space="preserve">M9 prerequisite: API call to GET /connectors/hackerrank/export returns valid batch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Reference Panel Diversity Check</w:t>
            </w:r>
          </w:p>
        </w:tc>
        <w:tc>
          <w:p>
            <w:pPr>
              <w:pStyle w:val="Compact"/>
              <w:jc w:val="left"/>
            </w:pPr>
            <w:r>
              <w:t xml:space="preserve">Panel composition: 60% India, 30% APAC, 10% global; gender ≥40% underrep; no single role &gt;50%</w:t>
            </w:r>
          </w:p>
        </w:tc>
        <w:tc>
          <w:p>
            <w:pPr>
              <w:pStyle w:val="Compact"/>
              <w:jc w:val="left"/>
            </w:pPr>
            <w:r>
              <w:t xml:space="preserve">Panel audit report: diversity breakdown per quarterly audit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Bias DIF Audit Fresh</w:t>
            </w:r>
          </w:p>
        </w:tc>
        <w:tc>
          <w:p>
            <w:pPr>
              <w:pStyle w:val="Compact"/>
              <w:jc w:val="left"/>
            </w:pPr>
            <w:r>
              <w:t xml:space="preserve">Differential Item Functioning (DIF) analysis performed within last 30 days; no items with effect size &gt;1.0</w:t>
            </w:r>
          </w:p>
        </w:tc>
        <w:tc>
          <w:p>
            <w:pPr>
              <w:pStyle w:val="Compact"/>
              <w:jc w:val="left"/>
            </w:pPr>
            <w:r>
              <w:t xml:space="preserve">DIF audit report dated within 30 days; all items pass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Question Quality QA 8-Item Checklist</w:t>
            </w:r>
          </w:p>
        </w:tc>
        <w:tc>
          <w:p>
            <w:pPr>
              <w:pStyle w:val="Compact"/>
              <w:jc w:val="left"/>
            </w:pPr>
            <w:r>
              <w:t xml:space="preserve">Every released batch passes 8-item checklist (format, clarity, correctness, bias, uniqueness, leak, calibration, metadata)</w:t>
            </w:r>
          </w:p>
        </w:tc>
        <w:tc>
          <w:p>
            <w:pPr>
              <w:pStyle w:val="Compact"/>
              <w:jc w:val="left"/>
            </w:pPr>
            <w:r>
              <w:t xml:space="preserve">QA report: batch ID, date, all 8 items ✓; saved in</w:t>
            </w:r>
            <w:r>
              <w:t xml:space="preserve"> </w:t>
            </w:r>
            <w:r>
              <w:rPr>
                <w:rStyle w:val="VerbatimChar"/>
              </w:rPr>
              <w:t xml:space="preserve">/governance/qa-batches/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Pricing-Anchor Compliance</w:t>
            </w:r>
          </w:p>
        </w:tc>
        <w:tc>
          <w:p>
            <w:pPr>
              <w:pStyle w:val="Compact"/>
              <w:jc w:val="left"/>
            </w:pPr>
            <w:r>
              <w:t xml:space="preserve">All SKU pricing bands comply with SO-23 anchor: ReadyBank $5K–25K/year; JD-Forge $199–$499/JD; Stack-Vault $25K–$250K/year</w:t>
            </w:r>
          </w:p>
        </w:tc>
        <w:tc>
          <w:p>
            <w:pPr>
              <w:pStyle w:val="Compact"/>
              <w:jc w:val="left"/>
            </w:pPr>
            <w:r>
              <w:t xml:space="preserve">Pricing table in</w:t>
            </w:r>
            <w:r>
              <w:t xml:space="preserve"> </w:t>
            </w:r>
            <w:r>
              <w:rPr>
                <w:rStyle w:val="VerbatimChar"/>
              </w:rPr>
              <w:t xml:space="preserve">/governance/pricing.md</w:t>
            </w:r>
            <w:r>
              <w:t xml:space="preserve"> </w:t>
            </w:r>
            <w:r>
              <w:t xml:space="preserve">+ contract review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No-Fiction Rule Audit</w:t>
            </w:r>
          </w:p>
        </w:tc>
        <w:tc>
          <w:p>
            <w:pPr>
              <w:pStyle w:val="Compact"/>
              <w:jc w:val="left"/>
            </w:pPr>
            <w:r>
              <w:t xml:space="preserve">Every external claim (marketing, customer-facing metrics, competitive positioning) sourced (SO-24)</w:t>
            </w:r>
          </w:p>
        </w:tc>
        <w:tc>
          <w:p>
            <w:pPr>
              <w:pStyle w:val="Compact"/>
              <w:jc w:val="left"/>
            </w:pPr>
            <w:r>
              <w:t xml:space="preserve">Claims audit doc: claim → source link; 100% sourced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IO-Psych Contractor Sign-off</w:t>
            </w:r>
          </w:p>
        </w:tc>
        <w:tc>
          <w:p>
            <w:pPr>
              <w:pStyle w:val="Compact"/>
              <w:jc w:val="left"/>
            </w:pPr>
            <w:r>
              <w:t xml:space="preserve">I/O Psychologist contractor certifies: calibration rigor, bias analysis, Reference Panel quality</w:t>
            </w:r>
          </w:p>
        </w:tc>
        <w:tc>
          <w:p>
            <w:pPr>
              <w:pStyle w:val="Compact"/>
              <w:jc w:val="left"/>
            </w:pPr>
            <w:r>
              <w:t xml:space="preserve">Sign-off email + contractor name in audit report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Gate Prerequisites Met</w:t>
            </w:r>
          </w:p>
        </w:tc>
        <w:tc>
          <w:p>
            <w:pPr>
              <w:pStyle w:val="Compact"/>
              <w:jc w:val="left"/>
            </w:pPr>
            <w:r>
              <w:t xml:space="preserve">All Phase Gate prerequisites from Constitution Article IX met (M1 CZ launch, M3 5K questions, M6 platform feature complete)</w:t>
            </w:r>
          </w:p>
        </w:tc>
        <w:tc>
          <w:p>
            <w:pPr>
              <w:pStyle w:val="Compact"/>
              <w:jc w:val="left"/>
            </w:pPr>
            <w:r>
              <w:t xml:space="preserve">Phase Gate readiness checklist completed + CEO approval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QORIUM-SPECIFIC 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coring-summary"/>
      <w:r>
        <w:t xml:space="preserve">Scoring Summary</w:t>
      </w:r>
      <w:bookmarkEnd w:id="35"/>
    </w:p>
    <w:p>
      <w:pPr>
        <w:pStyle w:val="SourceCode"/>
      </w:pPr>
      <w:r>
        <w:rPr>
          <w:rStyle w:val="VerbatimChar"/>
        </w:rPr>
        <w:t xml:space="preserve">A  =  10   (Build Quality)</w:t>
      </w:r>
      <w:r>
        <w:br/>
      </w:r>
      <w:r>
        <w:rPr>
          <w:rStyle w:val="VerbatimChar"/>
        </w:rPr>
        <w:t xml:space="preserve">B  =  10   (Security)</w:t>
      </w:r>
      <w:r>
        <w:br/>
      </w:r>
      <w:r>
        <w:rPr>
          <w:rStyle w:val="VerbatimChar"/>
        </w:rPr>
        <w:t xml:space="preserve">C  =  10   (Monitoring)</w:t>
      </w:r>
      <w:r>
        <w:br/>
      </w:r>
      <w:r>
        <w:rPr>
          <w:rStyle w:val="VerbatimChar"/>
        </w:rPr>
        <w:t xml:space="preserve">D  =  10   (Compliance)</w:t>
      </w:r>
      <w:r>
        <w:br/>
      </w:r>
      <w:r>
        <w:rPr>
          <w:rStyle w:val="VerbatimChar"/>
        </w:rPr>
        <w:t xml:space="preserve">E  =  10   (Performance)</w:t>
      </w:r>
      <w:r>
        <w:br/>
      </w:r>
      <w:r>
        <w:rPr>
          <w:rStyle w:val="VerbatimChar"/>
        </w:rPr>
        <w:t xml:space="preserve">F  =   8   (AI Stack)</w:t>
      </w:r>
      <w:r>
        <w:br/>
      </w:r>
      <w:r>
        <w:rPr>
          <w:rStyle w:val="VerbatimChar"/>
        </w:rPr>
        <w:t xml:space="preserve">G  =   6   (Enterprise Security)</w:t>
      </w:r>
      <w:r>
        <w:br/>
      </w:r>
      <w:r>
        <w:rPr>
          <w:rStyle w:val="VerbatimChar"/>
        </w:rPr>
        <w:t xml:space="preserve">H  =   6   (Enterprise Ops)</w:t>
      </w:r>
      <w:r>
        <w:br/>
      </w:r>
      <w:r>
        <w:rPr>
          <w:rStyle w:val="VerbatimChar"/>
        </w:rPr>
        <w:t xml:space="preserve">I  =   6   (Enterprise Reliability)</w:t>
      </w:r>
      <w:r>
        <w:br/>
      </w:r>
      <w:r>
        <w:rPr>
          <w:rStyle w:val="VerbatimChar"/>
        </w:rPr>
        <w:t xml:space="preserve">J  =   4   (Enterprise Governance)</w:t>
      </w:r>
      <w:r>
        <w:br/>
      </w:r>
      <w:r>
        <w:rPr>
          <w:rStyle w:val="VerbatimChar"/>
        </w:rPr>
        <w:t xml:space="preserve">━━━━━━━━━━━</w:t>
      </w:r>
      <w:r>
        <w:br/>
      </w:r>
      <w:r>
        <w:rPr>
          <w:rStyle w:val="VerbatimChar"/>
        </w:rPr>
        <w:t xml:space="preserve">    80 (Foundation)</w:t>
      </w:r>
      <w:r>
        <w:br/>
      </w:r>
      <w:r>
        <w:rPr>
          <w:rStyle w:val="VerbatimChar"/>
        </w:rPr>
        <w:t xml:space="preserve">    +12 (QOrium-Specific)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    92 TOTAL</w:t>
      </w:r>
    </w:p>
    <w:p>
      <w:pPr>
        <w:pStyle w:val="FirstParagraph"/>
      </w:pPr>
      <w:r>
        <w:rPr>
          <w:b/>
        </w:rPr>
        <w:t xml:space="preserve">PASS if ≥88/92 (96%)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7632b18c8a9ad7cf5e92cc797b1b1c60d57d1d2"/>
      <w:r>
        <w:t xml:space="preserve">Auto-Fail Criteria (6 Items — Any ONE Blocks Release)</w:t>
      </w:r>
      <w:bookmarkEnd w:id="36"/>
    </w:p>
    <w:p>
      <w:pPr>
        <w:pStyle w:val="FirstParagraph"/>
      </w:pPr>
      <w:r>
        <w:t xml:space="preserve">The following 6 conditions</w:t>
      </w:r>
      <w:r>
        <w:t xml:space="preserve"> </w:t>
      </w:r>
      <w:r>
        <w:rPr>
          <w:b/>
        </w:rPr>
        <w:t xml:space="preserve">automatically fail</w:t>
      </w:r>
      <w:r>
        <w:t xml:space="preserve"> </w:t>
      </w:r>
      <w:r>
        <w:t xml:space="preserve">the gate regardless of other scores: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IRT calibration not active on a released item</w:t>
      </w:r>
      <w:r>
        <w:t xml:space="preserve"> </w:t>
      </w:r>
      <w:r>
        <w:t xml:space="preserve">— If any question marked</w:t>
      </w:r>
      <w:r>
        <w:t xml:space="preserve"> </w:t>
      </w:r>
      <w:r>
        <w:rPr>
          <w:rStyle w:val="VerbatimChar"/>
        </w:rPr>
        <w:t xml:space="preserve">status='released'</w:t>
      </w:r>
      <w:r>
        <w:t xml:space="preserve"> </w:t>
      </w:r>
      <w:r>
        <w:t xml:space="preserve">is missing</w:t>
      </w:r>
      <w:r>
        <w:t xml:space="preserve"> </w:t>
      </w:r>
      <w:r>
        <w:rPr>
          <w:rStyle w:val="VerbatimChar"/>
        </w:rPr>
        <w:t xml:space="preserve">irt_difficulty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irt_discrimination</w:t>
      </w:r>
      <w:r>
        <w:t xml:space="preserve">, FAIL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24-hour anti-leak rotation breached</w:t>
      </w:r>
      <w:r>
        <w:t xml:space="preserve"> </w:t>
      </w:r>
      <w:r>
        <w:t xml:space="preserve">— If last N8N crawl was &gt;24h ago, FAIL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plagiarism &lt;90% public benchmark</w:t>
      </w:r>
      <w:r>
        <w:t xml:space="preserve"> </w:t>
      </w:r>
      <w:r>
        <w:t xml:space="preserve">— If semantic similarity check shows &gt;10% of AI questions match known leaked corpus, FAIL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ATS connector regression on critical path</w:t>
      </w:r>
      <w:r>
        <w:t xml:space="preserve"> </w:t>
      </w:r>
      <w:r>
        <w:t xml:space="preserve">(M9+) — If HackerRank export endpoint returns error, FAIL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IO-Psych validation pathway violated</w:t>
      </w:r>
      <w:r>
        <w:t xml:space="preserve"> </w:t>
      </w:r>
      <w:r>
        <w:t xml:space="preserve">— If a released item bypassed SME review (mandatory for ReadyBank per Constitution §2.3), FAIL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No-Fiction Rule violated</w:t>
      </w:r>
      <w:r>
        <w:t xml:space="preserve"> </w:t>
      </w:r>
      <w:r>
        <w:t xml:space="preserve">— If an external claim (marketing, case study metric) has zero source attribution, FAIL</w:t>
      </w:r>
    </w:p>
    <w:p>
      <w:pPr>
        <w:pStyle w:val="FirstParagraph"/>
      </w:pPr>
      <w:r>
        <w:rPr>
          <w:b/>
        </w:rPr>
        <w:t xml:space="preserve">Rule:</w:t>
      </w:r>
      <w:r>
        <w:t xml:space="preserve"> </w:t>
      </w:r>
      <w:r>
        <w:t xml:space="preserve">If ANY of these 6 are true,</w:t>
      </w:r>
      <w:r>
        <w:t xml:space="preserve"> </w:t>
      </w:r>
      <w:r>
        <w:rPr>
          <w:b/>
        </w:rPr>
        <w:t xml:space="preserve">RELEASE IS BLOCKED</w:t>
      </w:r>
      <w:r>
        <w:t xml:space="preserve">. Remediate and re-attempt gate.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gatekeeper-ownership-two-person-sign-off"/>
      <w:r>
        <w:t xml:space="preserve">Gatekeeper Ownership &amp; Two-Person Sign-Off</w:t>
      </w:r>
      <w:bookmarkEnd w:id="37"/>
    </w:p>
    <w:p>
      <w:pPr>
        <w:pStyle w:val="FirstParagraph"/>
      </w:pPr>
      <w:r>
        <w:rPr>
          <w:b/>
        </w:rPr>
        <w:t xml:space="preserve">Gatekeeper (until M9 dedicated SecOps hire):</w:t>
      </w:r>
      <w:r>
        <w:t xml:space="preserve"> </w:t>
      </w:r>
      <w:r>
        <w:t xml:space="preserve">CTO Office</w:t>
      </w:r>
      <w:r>
        <w:br/>
      </w:r>
      <w:r>
        <w:rPr>
          <w:b/>
        </w:rPr>
        <w:t xml:space="preserve">Secondary reviewer:</w:t>
      </w:r>
      <w:r>
        <w:t xml:space="preserve"> </w:t>
      </w:r>
      <w:r>
        <w:t xml:space="preserve">CDO (for compliance + AI-stack items) or CEO (for final approval)</w:t>
      </w:r>
    </w:p>
    <w:p>
      <w:pPr>
        <w:pStyle w:val="BodyText"/>
      </w:pPr>
      <w:r>
        <w:rPr>
          <w:b/>
        </w:rPr>
        <w:t xml:space="preserve">Sign-off requirement:</w:t>
      </w:r>
      <w:r>
        <w:t xml:space="preserve"> </w:t>
      </w:r>
      <w:r>
        <w:t xml:space="preserve">Both Gatekeeper AND one secondary reviewer must electronically sign off on the completed scorecard before production cutover.</w:t>
      </w:r>
    </w:p>
    <w:p>
      <w:pPr>
        <w:pStyle w:val="BodyText"/>
      </w:pPr>
      <w:r>
        <w:rPr>
          <w:b/>
        </w:rPr>
        <w:t xml:space="preserve">Signature method:</w:t>
      </w:r>
      <w:r>
        <w:t xml:space="preserve"> </w:t>
      </w:r>
      <w:r>
        <w:t xml:space="preserve">Email approval (captured in audit log) + name in scorecard footer.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failure-handling"/>
      <w:r>
        <w:t xml:space="preserve">Failure Handling</w:t>
      </w:r>
      <w:bookmarkEnd w:id="3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Any auto-fail:</w:t>
      </w:r>
      <w:r>
        <w:t xml:space="preserve"> </w:t>
      </w:r>
      <w:r>
        <w:t xml:space="preserve">Release is</w:t>
      </w:r>
      <w:r>
        <w:t xml:space="preserve"> </w:t>
      </w:r>
      <w:r>
        <w:rPr>
          <w:b/>
        </w:rPr>
        <w:t xml:space="preserve">BLOCKED</w:t>
      </w:r>
      <w:r>
        <w:t xml:space="preserve">. Remediate and re-run gate.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Any pillar &lt;60%:</w:t>
      </w:r>
      <w:r>
        <w:t xml:space="preserve"> </w:t>
      </w:r>
      <w:r>
        <w:t xml:space="preserve">Remediation queued; CTO Office determines if critical (blocks release) or deferrable (fix in next sprint).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Non-critical Pillar G/H/I &lt;70% (pre-Y2 waiver):</w:t>
      </w:r>
      <w:r>
        <w:t xml:space="preserve"> </w:t>
      </w:r>
      <w:r>
        <w:t xml:space="preserve">CTO Office may waive (documented + CEO approval) if enterprise customers not yet onboarded. Once customers live, all pillars mandatory.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execution"/>
      <w:r>
        <w:t xml:space="preserve">Execution</w:t>
      </w:r>
      <w:bookmarkEnd w:id="39"/>
    </w:p>
    <w:p>
      <w:pPr>
        <w:pStyle w:val="FirstParagraph"/>
      </w:pPr>
      <w:r>
        <w:rPr>
          <w:b/>
        </w:rPr>
        <w:t xml:space="preserve">Run cadence:</w:t>
      </w:r>
      <w:r>
        <w:t xml:space="preserve"> </w:t>
      </w:r>
      <w:r>
        <w:t xml:space="preserve">Every customer-facing release (typically weekly M1–M3, then bi-weekly)</w:t>
      </w:r>
    </w:p>
    <w:p>
      <w:pPr>
        <w:pStyle w:val="BodyText"/>
      </w:pPr>
      <w:r>
        <w:rPr>
          <w:b/>
        </w:rPr>
        <w:t xml:space="preserve">Submission:</w:t>
      </w:r>
      <w:r>
        <w:t xml:space="preserve"> </w:t>
      </w:r>
      <w:r>
        <w:t xml:space="preserve">Completed scorecard saved to</w:t>
      </w:r>
      <w:r>
        <w:t xml:space="preserve"> </w:t>
      </w:r>
      <w:r>
        <w:rPr>
          <w:rStyle w:val="VerbatimChar"/>
        </w:rPr>
        <w:t xml:space="preserve">/governance/quality-gate-runs/YYYY-MM-DD-release-X.md</w:t>
      </w:r>
      <w:r>
        <w:t xml:space="preserve"> </w:t>
      </w:r>
      <w:r>
        <w:t xml:space="preserve">with:</w:t>
      </w:r>
      <w:r>
        <w:t xml:space="preserve"> </w:t>
      </w:r>
      <w:r>
        <w:t xml:space="preserve">- Timestamp (release date + time UTC)</w:t>
      </w:r>
      <w:r>
        <w:t xml:space="preserve"> </w:t>
      </w:r>
      <w:r>
        <w:t xml:space="preserve">- Engineer/Gatekeeper sign-off (name + email)</w:t>
      </w:r>
      <w:r>
        <w:t xml:space="preserve"> </w:t>
      </w:r>
      <w:r>
        <w:t xml:space="preserve">- Evidence links (per each item above)</w:t>
      </w:r>
      <w:r>
        <w:t xml:space="preserve"> </w:t>
      </w:r>
      <w:r>
        <w:t xml:space="preserve">- Final score + PASS/FAIL verdict</w:t>
      </w:r>
      <w:r>
        <w:t xml:space="preserve"> </w:t>
      </w:r>
      <w:r>
        <w:t xml:space="preserve">- Any waivers or notes</w:t>
      </w:r>
    </w:p>
    <w:p>
      <w:pPr>
        <w:pStyle w:val="BodyText"/>
      </w:pPr>
      <w:r>
        <w:rPr>
          <w:b/>
        </w:rPr>
        <w:t xml:space="preserve">Reference:</w:t>
      </w:r>
      <w:r>
        <w:t xml:space="preserve"> </w:t>
      </w:r>
      <w:r>
        <w:t xml:space="preserve">This scorecard is the executable form of Constitution Article VII Quality Gate. All production releases must complete this form.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drafting-notes-for-cto-office"/>
      <w:r>
        <w:t xml:space="preserve">Drafting Notes (For CTO Office)</w:t>
      </w:r>
      <w:bookmarkEnd w:id="40"/>
    </w:p>
    <w:p>
      <w:pPr>
        <w:numPr>
          <w:ilvl w:val="0"/>
          <w:numId w:val="1003"/>
        </w:numPr>
      </w:pPr>
      <w:r>
        <w:rPr>
          <w:b/>
        </w:rPr>
        <w:t xml:space="preserve">Pillar weights:</w:t>
      </w:r>
      <w:r>
        <w:t xml:space="preserve"> </w:t>
      </w:r>
      <w:r>
        <w:t xml:space="preserve">Weights (10 for security, 10 for compliance, etc.) are provisional until CEO ratification in M1. Adjust per CEO feedback.</w:t>
      </w:r>
    </w:p>
    <w:p>
      <w:pPr>
        <w:numPr>
          <w:ilvl w:val="0"/>
          <w:numId w:val="1003"/>
        </w:numPr>
      </w:pPr>
      <w:r>
        <w:rPr>
          <w:b/>
        </w:rPr>
        <w:t xml:space="preserve">Specific p95 latency targets:</w:t>
      </w:r>
      <w:r>
        <w:t xml:space="preserve"> </w:t>
      </w:r>
      <w:r>
        <w:t xml:space="preserve">Once Talpro live (DC/customer data available), measure actual p95 latency and adjust target upward/downward. Default 200ms is conservative.</w:t>
      </w:r>
    </w:p>
    <w:p>
      <w:pPr>
        <w:numPr>
          <w:ilvl w:val="0"/>
          <w:numId w:val="1003"/>
        </w:numPr>
      </w:pPr>
      <w:r>
        <w:rPr>
          <w:b/>
        </w:rPr>
        <w:t xml:space="preserve">DIF library choice:</w:t>
      </w:r>
      <w:r>
        <w:t xml:space="preserve"> </w:t>
      </w:r>
      <w:r>
        <w:t xml:space="preserve">I/O Psych contractor selects Mantel-Haenszel vs. IRT logistic regression by Month 4. Store decision + rationale in</w:t>
      </w:r>
      <w:r>
        <w:t xml:space="preserve"> </w:t>
      </w:r>
      <w:r>
        <w:rPr>
          <w:rStyle w:val="VerbatimChar"/>
        </w:rPr>
        <w:t xml:space="preserve">/governance/dif-methodology.md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Quality Gate 92-Point Scorecard. Effective May 2, 2026. First release gate: J2 (Phase 1 first-pass) at M2 end.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2026-05-02T04:09:46Z</dcterms:created>
  <dcterms:modified xsi:type="dcterms:W3CDTF">2026-05-02T04:09:46Z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