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browser-prompts-library"/>
      <w:r>
        <w:t xml:space="preserve">QOrium Browser Prompts Library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Every Part B task has a ready-to-paste Claude in Chrome prompt. You log in to the relevant service; you paste the prompt; Claude in Chrome takes over.</w:t>
      </w:r>
      <w:r>
        <w:t xml:space="preserve"> </w:t>
      </w:r>
      <w:r>
        <w:rPr>
          <w:b/>
        </w:rPr>
        <w:t xml:space="preserve">How to use:</w:t>
      </w:r>
      <w:r>
        <w:t xml:space="preserve"> </w:t>
      </w:r>
      <w:r>
        <w:t xml:space="preserve">Open the relevant Part B task. Read the pre-conditions. Log into the service in your browser. Open Claude in Chrome on that tab. Paste the prompt between</w:t>
      </w:r>
      <w:r>
        <w:t xml:space="preserve"> </w:t>
      </w:r>
      <w:r>
        <w:rPr>
          <w:rStyle w:val="VerbatimChar"/>
        </w:rPr>
        <w:t xml:space="preserve">---PROMPT START---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---PROMPT END---</w:t>
      </w:r>
      <w:r>
        <w:t xml:space="preserve">. Watch Claude work; intervene only when the prompt asks you to confirm.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p-01-domain-registration-via-hostinger"/>
      <w:r>
        <w:t xml:space="preserve">BP-01 — Domain Registration via Hostinger</w:t>
      </w:r>
      <w:bookmarkEnd w:id="21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Hostinger (your existing VPS provider — same panel does domains)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You are logged into hostinger.com / hpanel</w:t>
      </w:r>
      <w:r>
        <w:t xml:space="preserve"> </w:t>
      </w:r>
      <w:r>
        <w:t xml:space="preserve">- QOrium ringfenced account or budget is approved (CC-01 done)</w:t>
      </w:r>
      <w:r>
        <w:t xml:space="preserve"> </w:t>
      </w:r>
      <w:r>
        <w:t xml:space="preserve">- You have a payment method on file (or ready to enter it manually)</w:t>
      </w:r>
    </w:p>
    <w:p>
      <w:pPr>
        <w:pStyle w:val="BodyText"/>
      </w:pPr>
      <w:r>
        <w:rPr>
          <w:b/>
        </w:rPr>
        <w:t xml:space="preserve">Open Claude in Chrome on the Hostinger panel tab.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register two domains for the QOrium venture:</w:t>
      </w:r>
      <w:r>
        <w:t xml:space="preserve"> 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.</w:t>
      </w:r>
    </w:p>
    <w:p>
      <w:pPr>
        <w:pStyle w:val="BodyText"/>
      </w:pPr>
      <w:r>
        <w:t xml:space="preserve">I am on the Hostinger hPanel dashboard. Walk me through this step by step:</w:t>
      </w:r>
    </w:p>
    <w:p>
      <w:pPr>
        <w:numPr>
          <w:ilvl w:val="0"/>
          <w:numId w:val="1001"/>
        </w:numPr>
        <w:pStyle w:val="Compact"/>
      </w:pPr>
      <w:r>
        <w:t xml:space="preserve">Navigate to the</w:t>
      </w:r>
      <w:r>
        <w:t xml:space="preserve"> </w:t>
      </w:r>
      <w:r>
        <w:t xml:space="preserve">“</w:t>
      </w:r>
      <w:r>
        <w:t xml:space="preserve">Domains</w:t>
      </w:r>
      <w:r>
        <w:t xml:space="preserve">”</w:t>
      </w:r>
      <w:r>
        <w:t xml:space="preserve"> </w:t>
      </w:r>
      <w:r>
        <w:t xml:space="preserve">section in the left nav (or search</w:t>
      </w:r>
      <w:r>
        <w:t xml:space="preserve"> </w:t>
      </w:r>
      <w:r>
        <w:t xml:space="preserve">“</w:t>
      </w:r>
      <w:r>
        <w:t xml:space="preserve">register domain</w:t>
      </w:r>
      <w:r>
        <w:t xml:space="preserve">”</w:t>
      </w:r>
      <w:r>
        <w:t xml:space="preserve"> </w:t>
      </w:r>
      <w:r>
        <w:t xml:space="preserve">in the top bar)</w:t>
      </w:r>
    </w:p>
    <w:p>
      <w:pPr>
        <w:numPr>
          <w:ilvl w:val="0"/>
          <w:numId w:val="1001"/>
        </w:numPr>
        <w:pStyle w:val="Compact"/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— confirm availability</w:t>
      </w:r>
    </w:p>
    <w:p>
      <w:pPr>
        <w:numPr>
          <w:ilvl w:val="0"/>
          <w:numId w:val="1001"/>
        </w:numPr>
        <w:pStyle w:val="Compact"/>
      </w:pPr>
      <w:r>
        <w:t xml:space="preserve">If available, add to cart at the standard 1-year registration price</w:t>
      </w:r>
    </w:p>
    <w:p>
      <w:pPr>
        <w:numPr>
          <w:ilvl w:val="0"/>
          <w:numId w:val="1001"/>
        </w:numPr>
        <w:pStyle w:val="Compact"/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 </w:t>
      </w:r>
      <w:r>
        <w:t xml:space="preserve">— confirm availability</w:t>
      </w:r>
    </w:p>
    <w:p>
      <w:pPr>
        <w:numPr>
          <w:ilvl w:val="0"/>
          <w:numId w:val="1001"/>
        </w:numPr>
        <w:pStyle w:val="Compact"/>
      </w:pPr>
      <w:r>
        <w:t xml:space="preserve">If available, add to cart at the standard 1-year registration price</w:t>
      </w:r>
    </w:p>
    <w:p>
      <w:pPr>
        <w:numPr>
          <w:ilvl w:val="0"/>
          <w:numId w:val="1001"/>
        </w:numPr>
        <w:pStyle w:val="Compact"/>
      </w:pPr>
      <w:r>
        <w:t xml:space="preserve">Verify the cart shows BOTH domains and the total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PAUSE before proceeding to payment.</w:t>
      </w:r>
      <w:r>
        <w:t xml:space="preserve"> </w:t>
      </w:r>
      <w:r>
        <w:t xml:space="preserve">Tell me the exact total and ask me to confirm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before clicking checkout</w:t>
      </w:r>
    </w:p>
    <w:p>
      <w:pPr>
        <w:numPr>
          <w:ilvl w:val="0"/>
          <w:numId w:val="1001"/>
        </w:numPr>
        <w:pStyle w:val="Compact"/>
      </w:pPr>
      <w:r>
        <w:t xml:space="preserve">After I confirm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, proceed through checkout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PAUSE again before final payment confirmation.</w:t>
      </w:r>
      <w:r>
        <w:t xml:space="preserve"> </w:t>
      </w:r>
      <w:r>
        <w:t xml:space="preserve">Show me the order summary and ask me to confirm</w:t>
      </w:r>
      <w:r>
        <w:t xml:space="preserve"> </w:t>
      </w:r>
      <w:r>
        <w:t xml:space="preserve">“</w:t>
      </w:r>
      <w:r>
        <w:t xml:space="preserve">PAY</w:t>
      </w:r>
      <w:r>
        <w:t xml:space="preserve">”</w:t>
      </w:r>
      <w:r>
        <w:t xml:space="preserve"> </w:t>
      </w:r>
      <w:r>
        <w:t xml:space="preserve">before clicking the final pay button</w:t>
      </w:r>
    </w:p>
    <w:p>
      <w:pPr>
        <w:numPr>
          <w:ilvl w:val="0"/>
          <w:numId w:val="1001"/>
        </w:numPr>
        <w:pStyle w:val="Compact"/>
      </w:pPr>
      <w:r>
        <w:t xml:space="preserve">After payment confirms, capture the order ID + invoice number</w:t>
      </w:r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My Domains</w:t>
      </w:r>
      <w:r>
        <w:t xml:space="preserve">”</w:t>
      </w:r>
      <w:r>
        <w:t xml:space="preserve"> </w:t>
      </w:r>
      <w:r>
        <w:t xml:space="preserve">and confirm both domains appear with status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Take a screenshot of the domain list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is taken: alert me; ask whether to try</w:t>
      </w:r>
      <w:r>
        <w:t xml:space="preserve"> </w:t>
      </w:r>
      <w:r>
        <w:rPr>
          <w:rStyle w:val="VerbatimChar"/>
        </w:rPr>
        <w:t xml:space="preserve">qorium.com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qorium.tech</w:t>
      </w:r>
      <w:r>
        <w:t xml:space="preserve"> </w:t>
      </w:r>
      <w:r>
        <w:t xml:space="preserve">as fallback. Do NOT proceed without my decision.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 </w:t>
      </w:r>
      <w:r>
        <w:t xml:space="preserve">is taken: alert me; ask whether to try</w:t>
      </w:r>
      <w:r>
        <w:t xml:space="preserve"> </w:t>
      </w:r>
      <w:r>
        <w:rPr>
          <w:rStyle w:val="VerbatimChar"/>
        </w:rPr>
        <w:t xml:space="preserve">qorium.co.in</w:t>
      </w:r>
      <w:r>
        <w:t xml:space="preserve"> </w:t>
      </w:r>
      <w:r>
        <w:t xml:space="preserve">as fallback.</w:t>
      </w:r>
    </w:p>
    <w:p>
      <w:pPr>
        <w:pStyle w:val="BodyText"/>
      </w:pPr>
      <w:r>
        <w:t xml:space="preserve">If anything else looks unusual (price spike, captcha, account verification): pause and tell me.</w:t>
      </w:r>
    </w:p>
    <w:p>
      <w:pPr>
        <w:pStyle w:val="BodyText"/>
      </w:pPr>
      <w:r>
        <w:t xml:space="preserve">When done, give me:</w:t>
      </w:r>
      <w:r>
        <w:t xml:space="preserve"> </w:t>
      </w:r>
      <w:r>
        <w:t xml:space="preserve">- Order ID</w:t>
      </w:r>
      <w:r>
        <w:t xml:space="preserve"> </w:t>
      </w:r>
      <w:r>
        <w:t xml:space="preserve">- Total paid</w:t>
      </w:r>
      <w:r>
        <w:t xml:space="preserve"> </w:t>
      </w:r>
      <w:r>
        <w:t xml:space="preserve">- Both domain names registered</w:t>
      </w:r>
      <w:r>
        <w:t xml:space="preserve"> </w:t>
      </w:r>
      <w:r>
        <w:t xml:space="preserve">- Renewal date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Order ID</w:t>
      </w:r>
      <w:r>
        <w:t xml:space="preserve"> </w:t>
      </w:r>
      <w:r>
        <w:t xml:space="preserve">- Screenshot of</w:t>
      </w:r>
      <w:r>
        <w:t xml:space="preserve"> </w:t>
      </w:r>
      <w:r>
        <w:t xml:space="preserve">“</w:t>
      </w:r>
      <w:r>
        <w:t xml:space="preserve">My Domains</w:t>
      </w:r>
      <w:r>
        <w:t xml:space="preserve">”</w:t>
      </w:r>
      <w:r>
        <w:t xml:space="preserve"> </w:t>
      </w:r>
      <w:r>
        <w:t xml:space="preserve">list showing both domains active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BP-01 done. Domains registered: qorium.io, qorium.in. Order ID: [paste]. Total: ₹[paste]. Renewal: [date].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db96c737fb3f408e5a4aa2b296ad4078d20452"/>
      <w:r>
        <w:t xml:space="preserve">BP-02 — GitHub Organization + Initial Repository</w:t>
      </w:r>
      <w:bookmarkEnd w:id="22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github.com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You are logged into GitHub with your Talpro Universe account (or create one new for QOrium)</w:t>
      </w:r>
      <w:r>
        <w:t xml:space="preserve"> </w:t>
      </w:r>
      <w:r>
        <w:t xml:space="preserve">- You have decided whether to create a new GitHub Organization OR use a personal/Talpro org</w:t>
      </w:r>
    </w:p>
    <w:p>
      <w:pPr>
        <w:pStyle w:val="BodyText"/>
      </w:pPr>
      <w:r>
        <w:rPr>
          <w:b/>
        </w:rPr>
        <w:t xml:space="preserve">Open Claude in Chrome on github.com.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set up the QOrium engineering codebase on GitHub.</w:t>
      </w:r>
    </w:p>
    <w:p>
      <w:pPr>
        <w:pStyle w:val="BodyText"/>
      </w:pPr>
      <w:r>
        <w:t xml:space="preserve">Step 1 — Create the organization: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top right →</w:t>
      </w:r>
      <w:r>
        <w:t xml:space="preserve"> </w:t>
      </w:r>
      <w:r>
        <w:t xml:space="preserve">“</w:t>
      </w:r>
      <w:r>
        <w:t xml:space="preserve">New organization</w:t>
      </w:r>
      <w:r>
        <w:t xml:space="preserve">”</w:t>
      </w:r>
      <w:r>
        <w:t xml:space="preserve"> </w:t>
      </w:r>
      <w:r>
        <w:t xml:space="preserve">2. Choose the FREE plan to start (we can upgrade later)</w:t>
      </w:r>
      <w:r>
        <w:t xml:space="preserve"> </w:t>
      </w:r>
      <w:r>
        <w:t xml:space="preserve">3. Organization name:</w:t>
      </w:r>
      <w:r>
        <w:t xml:space="preserve"> </w:t>
      </w:r>
      <w:r>
        <w:rPr>
          <w:rStyle w:val="VerbatimChar"/>
        </w:rPr>
        <w:t xml:space="preserve">qorium-io</w:t>
      </w:r>
      <w:r>
        <w:t xml:space="preserve"> </w:t>
      </w:r>
      <w:r>
        <w:t xml:space="preserve">(lowercase, hyphenated)</w:t>
      </w:r>
      <w:r>
        <w:t xml:space="preserve"> </w:t>
      </w:r>
      <w:r>
        <w:t xml:space="preserve">4. Contact email: my Talpro Universe email</w:t>
      </w:r>
      <w:r>
        <w:t xml:space="preserve"> </w:t>
      </w:r>
      <w:r>
        <w:t xml:space="preserve">5. Continue through the setup screens; do NOT invite members yet</w:t>
      </w:r>
      <w:r>
        <w:t xml:space="preserve"> </w:t>
      </w:r>
      <w:r>
        <w:t xml:space="preserve">6. Confirm I’m on the new organization’s homepage</w:t>
      </w:r>
    </w:p>
    <w:p>
      <w:pPr>
        <w:pStyle w:val="BodyText"/>
      </w:pPr>
      <w:r>
        <w:t xml:space="preserve">Step 2 — Create the first repository: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New repository</w:t>
      </w:r>
      <w:r>
        <w:t xml:space="preserve">”</w:t>
      </w:r>
      <w:r>
        <w:t xml:space="preserve"> </w:t>
      </w:r>
      <w:r>
        <w:t xml:space="preserve">2. Repository name:</w:t>
      </w:r>
      <w:r>
        <w:t xml:space="preserve"> </w:t>
      </w:r>
      <w:r>
        <w:rPr>
          <w:rStyle w:val="VerbatimChar"/>
        </w:rPr>
        <w:t xml:space="preserve">qorium-monorepo</w:t>
      </w:r>
      <w:r>
        <w:t xml:space="preserve"> </w:t>
      </w:r>
      <w:r>
        <w:t xml:space="preserve">3. Description:</w:t>
      </w:r>
      <w:r>
        <w:t xml:space="preserve"> </w:t>
      </w:r>
      <w:r>
        <w:t xml:space="preserve">“</w:t>
      </w:r>
      <w:r>
        <w:t xml:space="preserve">QOrium Question-Bank-as-a-Service — monorepo for ReadyBank, JD-Forge, Stack-Vault services + admin web app</w:t>
      </w:r>
      <w:r>
        <w:t xml:space="preserve">”</w:t>
      </w:r>
      <w:r>
        <w:t xml:space="preserve"> </w:t>
      </w:r>
      <w:r>
        <w:t xml:space="preserve">4. Set to</w:t>
      </w:r>
      <w:r>
        <w:t xml:space="preserve"> </w:t>
      </w:r>
      <w:r>
        <w:rPr>
          <w:b/>
        </w:rPr>
        <w:t xml:space="preserve">Private</w:t>
      </w:r>
      <w:r>
        <w:t xml:space="preserve"> </w:t>
      </w:r>
      <w:r>
        <w:t xml:space="preserve">5. Initialize with: README only (no .gitignore yet, no license yet — we’ll add via PR)</w:t>
      </w:r>
      <w:r>
        <w:t xml:space="preserve"> </w:t>
      </w:r>
      <w:r>
        <w:t xml:space="preserve">6. Create repository</w:t>
      </w:r>
    </w:p>
    <w:p>
      <w:pPr>
        <w:pStyle w:val="BodyText"/>
      </w:pPr>
      <w:r>
        <w:t xml:space="preserve">Step 3 — Configure branch protection on main:</w:t>
      </w:r>
      <w:r>
        <w:t xml:space="preserve"> </w:t>
      </w:r>
      <w:r>
        <w:t xml:space="preserve">1. Repository → Settings → Branches</w:t>
      </w:r>
      <w:r>
        <w:t xml:space="preserve"> </w:t>
      </w:r>
      <w:r>
        <w:t xml:space="preserve">2. Add branch protection rule 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3. Enable:</w:t>
      </w:r>
      <w:r>
        <w:t xml:space="preserve"> </w:t>
      </w:r>
      <w:r>
        <w:t xml:space="preserve">“</w:t>
      </w:r>
      <w:r>
        <w:t xml:space="preserve">Require a pull request before merging</w:t>
      </w:r>
      <w:r>
        <w:t xml:space="preserve">”</w:t>
      </w:r>
      <w:r>
        <w:t xml:space="preserve"> </w:t>
      </w:r>
      <w:r>
        <w:t xml:space="preserve">4. Enable:</w:t>
      </w:r>
      <w:r>
        <w:t xml:space="preserve"> </w:t>
      </w:r>
      <w:r>
        <w:t xml:space="preserve">“</w:t>
      </w:r>
      <w:r>
        <w:t xml:space="preserve">Require status checks to pass before merging</w:t>
      </w:r>
      <w:r>
        <w:t xml:space="preserve">”</w:t>
      </w:r>
      <w:r>
        <w:t xml:space="preserve"> </w:t>
      </w:r>
      <w:r>
        <w:t xml:space="preserve">(we’ll add CI checks later)</w:t>
      </w:r>
      <w:r>
        <w:t xml:space="preserve"> </w:t>
      </w:r>
      <w:r>
        <w:t xml:space="preserve">5. Enable:</w:t>
      </w:r>
      <w:r>
        <w:t xml:space="preserve"> </w:t>
      </w:r>
      <w:r>
        <w:t xml:space="preserve">“</w:t>
      </w:r>
      <w:r>
        <w:t xml:space="preserve">Require conversation resolution before merging</w:t>
      </w:r>
      <w:r>
        <w:t xml:space="preserve">”</w:t>
      </w:r>
      <w:r>
        <w:t xml:space="preserve"> </w:t>
      </w:r>
      <w:r>
        <w:t xml:space="preserve">6. Enable:</w:t>
      </w:r>
      <w:r>
        <w:t xml:space="preserve"> </w:t>
      </w:r>
      <w:r>
        <w:t xml:space="preserve">“</w:t>
      </w:r>
      <w:r>
        <w:t xml:space="preserve">Do not allow bypassing the above settings</w:t>
      </w:r>
      <w:r>
        <w:t xml:space="preserve">”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PAUSE before saving.</w:t>
      </w:r>
      <w:r>
        <w:t xml:space="preserve"> </w:t>
      </w:r>
      <w:r>
        <w:t xml:space="preserve">Show me the rule summary; ask me to confirm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8. After I confirm, save</w:t>
      </w:r>
    </w:p>
    <w:p>
      <w:pPr>
        <w:pStyle w:val="BodyText"/>
      </w:pPr>
      <w:r>
        <w:t xml:space="preserve">Step 4 — Generate a personal access token (for CTO to use in CI/CD):</w:t>
      </w:r>
      <w:r>
        <w:t xml:space="preserve"> </w:t>
      </w:r>
      <w:r>
        <w:t xml:space="preserve">1. Top right avatar → Settings → Developer settings → Personal access tokens → Tokens (classic)</w:t>
      </w:r>
      <w:r>
        <w:t xml:space="preserve"> </w:t>
      </w:r>
      <w:r>
        <w:t xml:space="preserve">2. Generate new token (classic)</w:t>
      </w:r>
      <w:r>
        <w:t xml:space="preserve"> </w:t>
      </w:r>
      <w:r>
        <w:t xml:space="preserve">3. Note:</w:t>
      </w:r>
      <w:r>
        <w:t xml:space="preserve"> </w:t>
      </w:r>
      <w:r>
        <w:t xml:space="preserve">“</w:t>
      </w:r>
      <w:r>
        <w:t xml:space="preserve">QOrium CI/CD</w:t>
      </w:r>
      <w:r>
        <w:t xml:space="preserve">”</w:t>
      </w:r>
      <w:r>
        <w:t xml:space="preserve"> </w:t>
      </w:r>
      <w:r>
        <w:t xml:space="preserve">4. Expiration: 90 days</w:t>
      </w:r>
      <w:r>
        <w:t xml:space="preserve"> </w:t>
      </w:r>
      <w:r>
        <w:t xml:space="preserve">5. Scopes: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(full),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admin:org</w:t>
      </w:r>
      <w:r>
        <w:t xml:space="preserve"> </w:t>
      </w:r>
      <w:r>
        <w:t xml:space="preserve">(read only is fine)</w:t>
      </w:r>
      <w:r>
        <w:t xml:space="preserve"> </w:t>
      </w:r>
      <w:r>
        <w:t xml:space="preserve">6. Generate token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PAUSE.</w:t>
      </w:r>
      <w:r>
        <w:t xml:space="preserve"> </w:t>
      </w:r>
      <w:r>
        <w:t xml:space="preserve">Copy the token to a secure note IMMEDIATELY (it shows only once)</w:t>
      </w:r>
      <w:r>
        <w:t xml:space="preserve"> </w:t>
      </w:r>
      <w:r>
        <w:t xml:space="preserve">8. Confirm copied to me</w:t>
      </w:r>
    </w:p>
    <w:p>
      <w:pPr>
        <w:pStyle w:val="BodyText"/>
      </w:pPr>
      <w:r>
        <w:t xml:space="preserve">When done, tell me:</w:t>
      </w:r>
      <w:r>
        <w:t xml:space="preserve"> </w:t>
      </w:r>
      <w:r>
        <w:t xml:space="preserve">- Organization URL</w:t>
      </w:r>
      <w:r>
        <w:t xml:space="preserve"> </w:t>
      </w:r>
      <w:r>
        <w:t xml:space="preserve">- Repository URL</w:t>
      </w:r>
      <w:r>
        <w:t xml:space="preserve"> </w:t>
      </w:r>
      <w:r>
        <w:t xml:space="preserve">- Branch protection rule active: yes/no</w:t>
      </w:r>
      <w:r>
        <w:t xml:space="preserve"> </w:t>
      </w:r>
      <w:r>
        <w:t xml:space="preserve">- Personal access token captured: yes/no (do NOT echo the token to me — just confirm capture)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Organization URL</w:t>
      </w:r>
      <w:r>
        <w:t xml:space="preserve"> </w:t>
      </w:r>
      <w:r>
        <w:t xml:space="preserve">- Repository URL</w:t>
      </w:r>
      <w:r>
        <w:t xml:space="preserve"> </w:t>
      </w:r>
      <w:r>
        <w:t xml:space="preserve">- Personal Access Token (stored in your password manager — do NOT share it with anyone, including me)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BP-02 done. Org: github.com/qorium-io. Repo: github.com/qorium-io/qorium-monorepo. Branch protection active. PAT generated and stored securely in [1Password / Bitwarden / etc.].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b3917f1109fc991d80b9499b0653644d8f4a93"/>
      <w:r>
        <w:t xml:space="preserve">BP-03 — AI API Keys Procurement (Anthropic + OpenAI + Gemini + Serper.dev)</w:t>
      </w:r>
      <w:bookmarkEnd w:id="23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Multi-tab — Anthropic console, OpenAI platform, Google AI Studio, Serper.dev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You have accounts on each of these platforms (create if not — Claude in Chrome can guide that too)</w:t>
      </w:r>
      <w:r>
        <w:t xml:space="preserve"> </w:t>
      </w:r>
      <w:r>
        <w:t xml:space="preserve">- You have a payment method ready (corporate card preferred)</w:t>
      </w:r>
      <w:r>
        <w:t xml:space="preserve"> </w:t>
      </w:r>
      <w:r>
        <w:t xml:space="preserve">- ₹50L envelope is approved (CC-01 done) so you can budget ~₹3-5L/month for AI tokens</w:t>
      </w:r>
    </w:p>
    <w:p>
      <w:pPr>
        <w:pStyle w:val="BodyText"/>
      </w:pPr>
      <w:r>
        <w:rPr>
          <w:b/>
        </w:rPr>
        <w:t xml:space="preserve">Open Claude in Chrome on a fresh tab. Open all 4 services in separate tabs.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procure four API keys for the QOrium AI pipeline. Work through them sequentially. Each key has a budget alert configured.</w:t>
      </w:r>
    </w:p>
    <w:p>
      <w:pPr>
        <w:pStyle w:val="BodyText"/>
      </w:pPr>
      <w:r>
        <w:t xml:space="preserve">Tab 1 — Anthropic (console.anthropic.com):</w:t>
      </w:r>
      <w:r>
        <w:t xml:space="preserve"> </w:t>
      </w:r>
      <w:r>
        <w:t xml:space="preserve">1. Sign in to my Anthropic account; if no account, walk me through creating one (use my Talpro Universe email)</w:t>
      </w:r>
      <w:r>
        <w:t xml:space="preserve"> </w:t>
      </w:r>
      <w:r>
        <w:t xml:space="preserve">2. Navigate to Settings → API Keys</w:t>
      </w:r>
      <w:r>
        <w:t xml:space="preserve"> </w:t>
      </w:r>
      <w:r>
        <w:t xml:space="preserve">3. Create new key. Name:</w:t>
      </w:r>
      <w:r>
        <w:t xml:space="preserve"> </w:t>
      </w:r>
      <w:r>
        <w:rPr>
          <w:rStyle w:val="VerbatimChar"/>
        </w:rPr>
        <w:t xml:space="preserve">qorium-prod</w:t>
      </w:r>
      <w:r>
        <w:t xml:space="preserve"> </w:t>
      </w:r>
      <w:r>
        <w:t xml:space="preserve">4. Copy key to my password manager (do NOT echo to chat)</w:t>
      </w:r>
      <w:r>
        <w:t xml:space="preserve"> </w:t>
      </w:r>
      <w:r>
        <w:t xml:space="preserve">5. Navigate to Billing → Usage limits</w:t>
      </w:r>
      <w:r>
        <w:t xml:space="preserve"> </w:t>
      </w:r>
      <w:r>
        <w:t xml:space="preserve">6. Set monthly spend limit: $2,000 USD (~₹1.7L)</w:t>
      </w:r>
      <w:r>
        <w:t xml:space="preserve"> </w:t>
      </w:r>
      <w:r>
        <w:t xml:space="preserve">7. Set notification threshold: 50%, 75%, 90%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PAUSE.</w:t>
      </w:r>
      <w:r>
        <w:t xml:space="preserve"> </w:t>
      </w:r>
      <w:r>
        <w:t xml:space="preserve">Confirm with me before saving the limits.</w:t>
      </w:r>
    </w:p>
    <w:p>
      <w:pPr>
        <w:pStyle w:val="BodyText"/>
      </w:pPr>
      <w:r>
        <w:t xml:space="preserve">Tab 2 — OpenAI (platform.openai.com):</w:t>
      </w:r>
      <w:r>
        <w:t xml:space="preserve"> </w:t>
      </w:r>
      <w:r>
        <w:t xml:space="preserve">1. Sign in; if no account, walk me through (use Talpro Universe email)</w:t>
      </w:r>
      <w:r>
        <w:t xml:space="preserve"> </w:t>
      </w:r>
      <w:r>
        <w:t xml:space="preserve">2. Settings → API keys → Create new secret key</w:t>
      </w:r>
      <w:r>
        <w:t xml:space="preserve"> </w:t>
      </w:r>
      <w:r>
        <w:t xml:space="preserve">3. Name:</w:t>
      </w:r>
      <w:r>
        <w:t xml:space="preserve"> </w:t>
      </w:r>
      <w:r>
        <w:rPr>
          <w:rStyle w:val="VerbatimChar"/>
        </w:rPr>
        <w:t xml:space="preserve">qorium-prod</w:t>
      </w:r>
      <w:r>
        <w:t xml:space="preserve"> </w:t>
      </w:r>
      <w:r>
        <w:t xml:space="preserve">4. Copy key to my password manager</w:t>
      </w:r>
      <w:r>
        <w:t xml:space="preserve"> </w:t>
      </w:r>
      <w:r>
        <w:t xml:space="preserve">5. Settings → Billing → Usage limits</w:t>
      </w:r>
      <w:r>
        <w:t xml:space="preserve"> </w:t>
      </w:r>
      <w:r>
        <w:t xml:space="preserve">6. Set monthly hard limit: $1,000 USD</w:t>
      </w:r>
      <w:r>
        <w:t xml:space="preserve"> </w:t>
      </w:r>
      <w:r>
        <w:t xml:space="preserve">7. Set monthly soft limit notifications: $500</w:t>
      </w:r>
      <w:r>
        <w:t xml:space="preserve"> </w:t>
      </w:r>
      <w:r>
        <w:t xml:space="preserve">8.</w:t>
      </w:r>
      <w:r>
        <w:t xml:space="preserve"> </w:t>
      </w:r>
      <w:r>
        <w:rPr>
          <w:b/>
        </w:rPr>
        <w:t xml:space="preserve">PAUSE.</w:t>
      </w:r>
      <w:r>
        <w:t xml:space="preserve"> </w:t>
      </w:r>
      <w:r>
        <w:t xml:space="preserve">Confirm with me before saving.</w:t>
      </w:r>
    </w:p>
    <w:p>
      <w:pPr>
        <w:pStyle w:val="BodyText"/>
      </w:pPr>
      <w:r>
        <w:t xml:space="preserve">Tab 3 — Google AI Studio (aistudio.google.com):</w:t>
      </w:r>
      <w:r>
        <w:t xml:space="preserve"> </w:t>
      </w:r>
      <w:r>
        <w:t xml:space="preserve">1. Sign in with Google account; if no account, walk me through</w:t>
      </w:r>
      <w:r>
        <w:t xml:space="preserve"> </w:t>
      </w:r>
      <w:r>
        <w:t xml:space="preserve">2. Get API key</w:t>
      </w:r>
      <w:r>
        <w:t xml:space="preserve"> </w:t>
      </w:r>
      <w:r>
        <w:t xml:space="preserve">3. Copy to my password manager (Google’s API keys don’t have native budget alerts; we’ll monitor via GCP console if usage scales)</w:t>
      </w:r>
      <w:r>
        <w:t xml:space="preserve"> </w:t>
      </w:r>
      <w:r>
        <w:t xml:space="preserve">4. Note: Google Gemini Pro is a fallback / specific-task provider; lower priority budget</w:t>
      </w:r>
    </w:p>
    <w:p>
      <w:pPr>
        <w:pStyle w:val="BodyText"/>
      </w:pPr>
      <w:r>
        <w:t xml:space="preserve">Tab 4 — Serper.dev (serper.dev):</w:t>
      </w:r>
      <w:r>
        <w:t xml:space="preserve"> </w:t>
      </w:r>
      <w:r>
        <w:t xml:space="preserve">1. Sign in or sign up (Google sign-in works)</w:t>
      </w:r>
      <w:r>
        <w:t xml:space="preserve"> </w:t>
      </w:r>
      <w:r>
        <w:t xml:space="preserve">2. Dashboard → API Key</w:t>
      </w:r>
      <w:r>
        <w:t xml:space="preserve"> </w:t>
      </w:r>
      <w:r>
        <w:t xml:space="preserve">3. Copy to my password manager</w:t>
      </w:r>
      <w:r>
        <w:t xml:space="preserve"> </w:t>
      </w:r>
      <w:r>
        <w:t xml:space="preserve">4. Free tier covers 2,500 searches/month — this is enough for Phase 0–1 anti-leak crawl</w:t>
      </w:r>
      <w:r>
        <w:t xml:space="preserve"> </w:t>
      </w:r>
      <w:r>
        <w:t xml:space="preserve">5. We’ll upgrade to paid (~₹5K/month for 100K searches) when anti-leak engine v0 ships in M3</w:t>
      </w:r>
    </w:p>
    <w:p>
      <w:pPr>
        <w:pStyle w:val="BodyText"/>
      </w:pPr>
      <w:r>
        <w:t xml:space="preserve">For each key:</w:t>
      </w:r>
      <w:r>
        <w:t xml:space="preserve"> </w:t>
      </w:r>
      <w:r>
        <w:t xml:space="preserve">- DO NOT echo any API key to chat</w:t>
      </w:r>
      <w:r>
        <w:t xml:space="preserve"> </w:t>
      </w:r>
      <w:r>
        <w:t xml:space="preserve">- Confirm</w:t>
      </w:r>
      <w:r>
        <w:t xml:space="preserve"> </w:t>
      </w:r>
      <w:r>
        <w:t xml:space="preserve">“</w:t>
      </w:r>
      <w:r>
        <w:t xml:space="preserve">key captured</w:t>
      </w:r>
      <w:r>
        <w:t xml:space="preserve">”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After all four keys captured, tell me:</w:t>
      </w:r>
      <w:r>
        <w:t xml:space="preserve"> </w:t>
      </w:r>
      <w:r>
        <w:t xml:space="preserve">- Anthropic key: captured / budget set to $2K/mo</w:t>
      </w:r>
      <w:r>
        <w:t xml:space="preserve"> </w:t>
      </w:r>
      <w:r>
        <w:t xml:space="preserve">- OpenAI key: captured / budget set to $1K/mo</w:t>
      </w:r>
      <w:r>
        <w:t xml:space="preserve"> </w:t>
      </w:r>
      <w:r>
        <w:t xml:space="preserve">- Google AI key: captured / monitoring via GCP</w:t>
      </w:r>
      <w:r>
        <w:t xml:space="preserve"> </w:t>
      </w:r>
      <w:r>
        <w:t xml:space="preserve">- Serper.dev key: captured / free tier active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All 4 API keys (in your password manager — never send to anyone, including the CTO Office in chat)</w:t>
      </w:r>
      <w:r>
        <w:t xml:space="preserve"> </w:t>
      </w:r>
      <w:r>
        <w:t xml:space="preserve">- Budget limits configured: Anthropic $2K/mo, OpenAI $1K/mo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BP-03 done. 4 API keys captured in [password manager]. Budgets set: Anthropic $2K/mo, OpenAI $1K/mo, Gemini monitored, Serper.dev free tier. Ready for CTO to integrate via env vars.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b0fb19deefb62320673a44b08f8e6a840f2265"/>
      <w:r>
        <w:t xml:space="preserve">BP-04 — Cloudflare R2 Bucket (Object Storage)</w:t>
      </w:r>
      <w:bookmarkEnd w:id="24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dash.cloudflare.com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Cloudflare account exists (or create — guide in prompt)</w:t>
      </w:r>
      <w:r>
        <w:t xml:space="preserve"> </w:t>
      </w:r>
      <w:r>
        <w:t xml:space="preserve">- Payment method on file (R2 free tier is generous; pay-as-you-go beyond)</w:t>
      </w:r>
    </w:p>
    <w:p>
      <w:pPr>
        <w:pStyle w:val="BodyText"/>
      </w:pPr>
      <w:r>
        <w:rPr>
          <w:b/>
        </w:rPr>
        <w:t xml:space="preserve">Open Claude in Chrome on dash.cloudflare.com.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set up Cloudflare R2 object storage for QOrium.</w:t>
      </w:r>
    </w:p>
    <w:p>
      <w:pPr>
        <w:numPr>
          <w:ilvl w:val="0"/>
          <w:numId w:val="1002"/>
        </w:numPr>
        <w:pStyle w:val="Compact"/>
      </w:pPr>
      <w:r>
        <w:t xml:space="preserve">Sign into Cloudflare; if no account, walk me through signup with my Talpro Universe email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R2</w:t>
      </w:r>
      <w:r>
        <w:t xml:space="preserve">”</w:t>
      </w:r>
      <w:r>
        <w:t xml:space="preserve"> </w:t>
      </w:r>
      <w:r>
        <w:t xml:space="preserve">in the left nav (under</w:t>
      </w:r>
      <w:r>
        <w:t xml:space="preserve"> </w:t>
      </w:r>
      <w:r>
        <w:t xml:space="preserve">“</w:t>
      </w:r>
      <w:r>
        <w:t xml:space="preserve">Storage</w:t>
      </w:r>
      <w:r>
        <w:t xml:space="preserve">”</w:t>
      </w:r>
      <w:r>
        <w:t xml:space="preserve"> </w:t>
      </w:r>
      <w:r>
        <w:t xml:space="preserve">or its own section)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bucket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Bucket name:</w:t>
      </w:r>
      <w:r>
        <w:t xml:space="preserve"> </w:t>
      </w:r>
      <w:r>
        <w:rPr>
          <w:rStyle w:val="VerbatimChar"/>
        </w:rPr>
        <w:t xml:space="preserve">qorium-prod</w:t>
      </w:r>
    </w:p>
    <w:p>
      <w:pPr>
        <w:numPr>
          <w:ilvl w:val="0"/>
          <w:numId w:val="1002"/>
        </w:numPr>
        <w:pStyle w:val="Compact"/>
      </w:pPr>
      <w:r>
        <w:t xml:space="preserve">Location hint:</w:t>
      </w:r>
      <w:r>
        <w:t xml:space="preserve"> </w:t>
      </w:r>
      <w:r>
        <w:t xml:space="preserve">“</w:t>
      </w:r>
      <w:r>
        <w:t xml:space="preserve">Asia Pacific</w:t>
      </w:r>
      <w:r>
        <w:t xml:space="preserve">”</w:t>
      </w:r>
      <w:r>
        <w:t xml:space="preserve"> </w:t>
      </w:r>
      <w:r>
        <w:t xml:space="preserve">(closest to India where most QOrium data + customers live)</w:t>
      </w:r>
    </w:p>
    <w:p>
      <w:pPr>
        <w:numPr>
          <w:ilvl w:val="0"/>
          <w:numId w:val="1002"/>
        </w:numPr>
        <w:pStyle w:val="Compact"/>
      </w:pPr>
      <w:r>
        <w:t xml:space="preserve">Default storage class: Standard</w:t>
      </w:r>
    </w:p>
    <w:p>
      <w:pPr>
        <w:numPr>
          <w:ilvl w:val="0"/>
          <w:numId w:val="1002"/>
        </w:numPr>
        <w:pStyle w:val="Compact"/>
      </w:pPr>
      <w:r>
        <w:t xml:space="preserve">Create bucket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PAUSE.</w:t>
      </w:r>
      <w:r>
        <w:t xml:space="preserve"> </w:t>
      </w:r>
      <w:r>
        <w:t xml:space="preserve">Confirm bucket created; show me the bucket URL.</w:t>
      </w:r>
    </w:p>
    <w:p>
      <w:pPr>
        <w:numPr>
          <w:ilvl w:val="0"/>
          <w:numId w:val="1002"/>
        </w:numPr>
        <w:pStyle w:val="Compact"/>
      </w:pPr>
      <w:r>
        <w:t xml:space="preserve">Create a second bucket:</w:t>
      </w:r>
      <w:r>
        <w:t xml:space="preserve"> </w:t>
      </w:r>
      <w:r>
        <w:rPr>
          <w:rStyle w:val="VerbatimChar"/>
        </w:rPr>
        <w:t xml:space="preserve">qorium-staging</w:t>
      </w:r>
      <w:r>
        <w:t xml:space="preserve"> </w:t>
      </w:r>
      <w:r>
        <w:t xml:space="preserve">(same settings)</w:t>
      </w:r>
    </w:p>
    <w:p>
      <w:pPr>
        <w:numPr>
          <w:ilvl w:val="0"/>
          <w:numId w:val="1002"/>
        </w:numPr>
        <w:pStyle w:val="Compact"/>
      </w:pPr>
      <w:r>
        <w:t xml:space="preserve">Create a third bucket:</w:t>
      </w:r>
      <w:r>
        <w:t xml:space="preserve"> </w:t>
      </w:r>
      <w:r>
        <w:rPr>
          <w:rStyle w:val="VerbatimChar"/>
        </w:rPr>
        <w:t xml:space="preserve">qorium-backups</w:t>
      </w:r>
      <w:r>
        <w:t xml:space="preserve"> </w:t>
      </w:r>
      <w:r>
        <w:t xml:space="preserve">(same settings)</w:t>
      </w:r>
    </w:p>
    <w:p>
      <w:pPr>
        <w:numPr>
          <w:ilvl w:val="0"/>
          <w:numId w:val="1002"/>
        </w:numPr>
        <w:pStyle w:val="Compact"/>
      </w:pPr>
      <w:r>
        <w:t xml:space="preserve">Navigate to R2 → API tokens</w:t>
      </w:r>
    </w:p>
    <w:p>
      <w:pPr>
        <w:numPr>
          <w:ilvl w:val="0"/>
          <w:numId w:val="1002"/>
        </w:numPr>
        <w:pStyle w:val="Compact"/>
      </w:pPr>
      <w:r>
        <w:t xml:space="preserve">Create new API token. Name:</w:t>
      </w:r>
      <w:r>
        <w:t xml:space="preserve"> </w:t>
      </w:r>
      <w:r>
        <w:rPr>
          <w:rStyle w:val="VerbatimChar"/>
        </w:rPr>
        <w:t xml:space="preserve">qorium-prod-r2-rw</w:t>
      </w:r>
    </w:p>
    <w:p>
      <w:pPr>
        <w:numPr>
          <w:ilvl w:val="0"/>
          <w:numId w:val="1002"/>
        </w:numPr>
        <w:pStyle w:val="Compact"/>
      </w:pPr>
      <w:r>
        <w:t xml:space="preserve">Permissions: Object Read &amp; Write</w:t>
      </w:r>
    </w:p>
    <w:p>
      <w:pPr>
        <w:numPr>
          <w:ilvl w:val="0"/>
          <w:numId w:val="1002"/>
        </w:numPr>
        <w:pStyle w:val="Compact"/>
      </w:pPr>
      <w:r>
        <w:t xml:space="preserve">Specify bucket: ALL (for now; we’ll restrict later)</w:t>
      </w:r>
    </w:p>
    <w:p>
      <w:pPr>
        <w:numPr>
          <w:ilvl w:val="0"/>
          <w:numId w:val="1002"/>
        </w:numPr>
        <w:pStyle w:val="Compact"/>
      </w:pPr>
      <w:r>
        <w:t xml:space="preserve">TTL: forever (we’ll rotate quarterly per Constitution SO-15)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PAUSE.</w:t>
      </w:r>
      <w:r>
        <w:t xml:space="preserve"> </w:t>
      </w:r>
      <w:r>
        <w:t xml:space="preserve">Generate token and copy to my password manager.</w:t>
      </w:r>
    </w:p>
    <w:p>
      <w:pPr>
        <w:numPr>
          <w:ilvl w:val="0"/>
          <w:numId w:val="1002"/>
        </w:numPr>
        <w:pStyle w:val="Compact"/>
      </w:pPr>
      <w:r>
        <w:t xml:space="preserve">Confirm token captured (do NOT echo to chat).</w:t>
      </w:r>
    </w:p>
    <w:p>
      <w:pPr>
        <w:pStyle w:val="FirstParagraph"/>
      </w:pPr>
      <w:r>
        <w:t xml:space="preserve">When done, tell me:</w:t>
      </w:r>
      <w:r>
        <w:t xml:space="preserve"> </w:t>
      </w:r>
      <w:r>
        <w:t xml:space="preserve">- 3 buckets created: qorium-prod, qorium-staging, qorium-backups</w:t>
      </w:r>
      <w:r>
        <w:t xml:space="preserve"> </w:t>
      </w:r>
      <w:r>
        <w:t xml:space="preserve">- API token captured</w:t>
      </w:r>
      <w:r>
        <w:t xml:space="preserve"> </w:t>
      </w:r>
      <w:r>
        <w:t xml:space="preserve">- Estimated monthly cost projection (for transparency)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Bucket names + URLs</w:t>
      </w:r>
      <w:r>
        <w:t xml:space="preserve"> </w:t>
      </w:r>
      <w:r>
        <w:t xml:space="preserve">- API token (in password manager)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BP-04 done. R2 buckets: qorium-prod, qorium-staging, qorium-backups. API token captured. Region: APAC.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49c6b614467827907be06aa014ca6f1160826c"/>
      <w:r>
        <w:t xml:space="preserve">BP-05 — DNS Records on Hostinger (after BP-01)</w:t>
      </w:r>
      <w:bookmarkEnd w:id="25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Hostinger hPanel → Domains → DNS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BP-01 complete (qorium.io owned)</w:t>
      </w:r>
      <w:r>
        <w:t xml:space="preserve"> </w:t>
      </w:r>
      <w:r>
        <w:t xml:space="preserve">- VPS IP address known (from CTO Office — provided in the prompt)</w:t>
      </w:r>
    </w:p>
    <w:p>
      <w:pPr>
        <w:pStyle w:val="BodyText"/>
      </w:pPr>
      <w:r>
        <w:rPr>
          <w:b/>
        </w:rPr>
        <w:t xml:space="preserve">Open Claude in Chrome on hPanel after navigating to qorium.io DNS settings.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configure DNS records for qorium.io. Add the following records in the Hostinger DNS Zone editor:</w:t>
      </w:r>
    </w:p>
    <w:p>
      <w:pPr>
        <w:pStyle w:val="BodyText"/>
      </w:pPr>
      <w:r>
        <w:t xml:space="preserve">A records (replace [VPS_IP] with the IP I’ll provide separately — ask me for it before adding):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(root) → [VPS_IP]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→ [VPS_IP]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→ [VPS_IP]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 [VPS_IP]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 </w:t>
      </w:r>
      <w:r>
        <w:t xml:space="preserve">→ [VPS_IP]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→ [VPS_IP]</w:t>
      </w:r>
    </w:p>
    <w:p>
      <w:pPr>
        <w:pStyle w:val="BodyText"/>
      </w:pPr>
      <w:r>
        <w:t xml:space="preserve">CNAME records: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 @ (or qorium.io)</w:t>
      </w:r>
    </w:p>
    <w:p>
      <w:pPr>
        <w:pStyle w:val="BodyText"/>
      </w:pPr>
      <w:r>
        <w:t xml:space="preserve">MX records:</w:t>
      </w:r>
      <w:r>
        <w:t xml:space="preserve"> </w:t>
      </w:r>
      <w:r>
        <w:t xml:space="preserve">- (skip for now; we’ll set up email later via Google Workspace or Zoho)</w:t>
      </w:r>
    </w:p>
    <w:p>
      <w:pPr>
        <w:pStyle w:val="BodyText"/>
      </w:pPr>
      <w:r>
        <w:t xml:space="preserve">TTL for all records: 3600 seconds (1 hour) — we want to be able to change quickly during Phase 0</w:t>
      </w:r>
    </w:p>
    <w:p>
      <w:pPr>
        <w:pStyle w:val="BodyText"/>
      </w:pPr>
      <w:r>
        <w:t xml:space="preserve">For each record: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Add record</w:t>
      </w:r>
      <w:r>
        <w:t xml:space="preserve">”</w:t>
      </w:r>
      <w:r>
        <w:t xml:space="preserve"> </w:t>
      </w:r>
      <w:r>
        <w:t xml:space="preserve">2. Fill in the type, name, value</w:t>
      </w:r>
      <w:r>
        <w:t xml:space="preserve"> </w:t>
      </w:r>
      <w:r>
        <w:t xml:space="preserve">3. Set TTL to 3600</w:t>
      </w:r>
      <w:r>
        <w:t xml:space="preserve"> </w:t>
      </w:r>
      <w:r>
        <w:t xml:space="preserve">4. Save</w:t>
      </w:r>
    </w:p>
    <w:p>
      <w:pPr>
        <w:pStyle w:val="BodyText"/>
      </w:pPr>
      <w:r>
        <w:t xml:space="preserve">After all 7 records added (6 A + 1 CNAME):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PAUSE</w:t>
      </w:r>
      <w:r>
        <w:t xml:space="preserve"> </w:t>
      </w:r>
      <w:r>
        <w:t xml:space="preserve">and show me the full DNS zone listing</w:t>
      </w:r>
      <w:r>
        <w:t xml:space="preserve"> </w:t>
      </w:r>
      <w:r>
        <w:t xml:space="preserve">2. Ask me to confirm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before any further action</w:t>
      </w:r>
    </w:p>
    <w:p>
      <w:pPr>
        <w:pStyle w:val="BodyText"/>
      </w:pPr>
      <w:r>
        <w:t xml:space="preserve">When confirmed, propagate the DNS (Hostinger usually auto-propagates within 5-15 minutes).</w:t>
      </w:r>
    </w:p>
    <w:p>
      <w:pPr>
        <w:pStyle w:val="BodyText"/>
      </w:pPr>
      <w:r>
        <w:t xml:space="preserve">Verify by:</w:t>
      </w:r>
      <w:r>
        <w:t xml:space="preserve"> </w:t>
      </w:r>
      <w:r>
        <w:t xml:space="preserve">1. Open a new tab, run</w:t>
      </w:r>
      <w:r>
        <w:t xml:space="preserve"> </w:t>
      </w:r>
      <w:r>
        <w:rPr>
          <w:rStyle w:val="VerbatimChar"/>
        </w:rPr>
        <w:t xml:space="preserve">nslookup api.qorium.io</w:t>
      </w:r>
      <w:r>
        <w:t xml:space="preserve"> </w:t>
      </w:r>
      <w:r>
        <w:t xml:space="preserve">(use a public DNS lookup tool like dnschecker.org)</w:t>
      </w:r>
      <w:r>
        <w:t xml:space="preserve"> </w:t>
      </w:r>
      <w:r>
        <w:t xml:space="preserve">2. Confirm it resolves to the VPS IP</w:t>
      </w:r>
    </w:p>
    <w:p>
      <w:pPr>
        <w:pStyle w:val="BodyText"/>
      </w:pPr>
      <w:r>
        <w:t xml:space="preserve">If anything fails: pause and report.</w:t>
      </w:r>
    </w:p>
    <w:p>
      <w:pPr>
        <w:pStyle w:val="BodyText"/>
      </w:pPr>
      <w:r>
        <w:t xml:space="preserve">When done, tell me:</w:t>
      </w:r>
      <w:r>
        <w:t xml:space="preserve"> </w:t>
      </w:r>
      <w:r>
        <w:t xml:space="preserve">- All 7 records added</w:t>
      </w:r>
      <w:r>
        <w:t xml:space="preserve"> </w:t>
      </w:r>
      <w:r>
        <w:t xml:space="preserve">- DNS verification successful (or pending propagation, with ETA)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Screenshot of full DNS zone listing</w:t>
      </w:r>
      <w:r>
        <w:t xml:space="preserve"> </w:t>
      </w:r>
      <w:r>
        <w:t xml:space="preserve">- nslookup confirmation for at least one subdomain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BP-05 done. DNS records for qorium.io configured (6 A + 1 CNAME). Propagation confirmed via dnschecker.org. VPS IP: [redacted but confirmed].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bb9ec08da9614d5af7cf9a7bcad5da86f95640c"/>
      <w:r>
        <w:t xml:space="preserve">BP-06 — LinkedIn + Naukri JD Posting (C1 Senior Engineer + C2 SME Content Lead)</w:t>
      </w:r>
      <w:bookmarkEnd w:id="26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linkedin.com (Recruiter or Standard) + naukri.com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C1 (Senior Engineer JD) and C2 (SME Content Lead JD) are open in separate tabs for copy-paste</w:t>
      </w:r>
      <w:r>
        <w:t xml:space="preserve"> </w:t>
      </w:r>
      <w:r>
        <w:t xml:space="preserve">- LinkedIn Recruiter or Job Slot available; Naukri.com Recruiter account active</w:t>
      </w:r>
      <w:r>
        <w:t xml:space="preserve"> </w:t>
      </w:r>
      <w:r>
        <w:t xml:space="preserve">- You are logged into both platforms</w:t>
      </w:r>
    </w:p>
    <w:p>
      <w:pPr>
        <w:pStyle w:val="BodyText"/>
      </w:pPr>
      <w:r>
        <w:rPr>
          <w:b/>
        </w:rPr>
        <w:t xml:space="preserve">Open Claude in Chrome on linkedin.com (with the JD files open in separate tabs for reference).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post two job descriptions for QOrium (a new B2B Question-Bank-as-a-Service venture). I will paste the JD text into the JD field; you handle navigation, role-fields, and budget choices.</w:t>
      </w:r>
    </w:p>
    <w:p>
      <w:pPr>
        <w:pStyle w:val="BodyText"/>
      </w:pPr>
      <w:r>
        <w:t xml:space="preserve">For each posting (do C1 first, then C2):</w:t>
      </w:r>
    </w:p>
    <w:p>
      <w:pPr>
        <w:pStyle w:val="BodyText"/>
      </w:pPr>
      <w:r>
        <w:t xml:space="preserve">Step 1: Click</w:t>
      </w:r>
      <w:r>
        <w:t xml:space="preserve"> </w:t>
      </w:r>
      <w:r>
        <w:t xml:space="preserve">“</w:t>
      </w:r>
      <w:r>
        <w:t xml:space="preserve">Post a job</w:t>
      </w:r>
      <w:r>
        <w:t xml:space="preserve">”</w:t>
      </w:r>
      <w:r>
        <w:t xml:space="preserve"> </w:t>
      </w:r>
      <w:r>
        <w:t xml:space="preserve">or navigate to LinkedIn Jobs &gt; Post a job.</w:t>
      </w:r>
      <w:r>
        <w:t xml:space="preserve"> </w:t>
      </w:r>
      <w:r>
        <w:t xml:space="preserve">Step 2: Set Job Title:</w:t>
      </w:r>
      <w:r>
        <w:t xml:space="preserve"> </w:t>
      </w:r>
      <w:r>
        <w:t xml:space="preserve">- For C1:</w:t>
      </w:r>
      <w:r>
        <w:t xml:space="preserve"> </w:t>
      </w:r>
      <w:r>
        <w:t xml:space="preserve">“</w:t>
      </w:r>
      <w:r>
        <w:t xml:space="preserve">Senior Engineer — Content Engine + ReadyBank Service (QOrium)</w:t>
      </w:r>
      <w:r>
        <w:t xml:space="preserve">”</w:t>
      </w:r>
      <w:r>
        <w:t xml:space="preserve"> </w:t>
      </w:r>
      <w:r>
        <w:t xml:space="preserve">- For C2:</w:t>
      </w:r>
      <w:r>
        <w:t xml:space="preserve"> </w:t>
      </w:r>
      <w:r>
        <w:t xml:space="preserve">“</w:t>
      </w:r>
      <w:r>
        <w:t xml:space="preserve">SME Content Lead — Technical Question Authoring (QOrium)</w:t>
      </w:r>
      <w:r>
        <w:t xml:space="preserve">”</w:t>
      </w:r>
      <w:r>
        <w:t xml:space="preserve"> </w:t>
      </w:r>
      <w:r>
        <w:t xml:space="preserve">Step 3: Set Company. If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company page exists, select it. If not, select my personal profile and we’ll add company tag in description.</w:t>
      </w:r>
      <w:r>
        <w:t xml:space="preserve"> </w:t>
      </w:r>
      <w:r>
        <w:t xml:space="preserve">Step 4: Set Workplace type =</w:t>
      </w:r>
      <w:r>
        <w:t xml:space="preserve"> </w:t>
      </w:r>
      <w:r>
        <w:t xml:space="preserve">“</w:t>
      </w:r>
      <w:r>
        <w:t xml:space="preserve">Hybrid</w:t>
      </w:r>
      <w:r>
        <w:t xml:space="preserve">”</w:t>
      </w:r>
      <w:r>
        <w:t xml:space="preserve">; Job type =</w:t>
      </w:r>
      <w:r>
        <w:t xml:space="preserve"> </w:t>
      </w:r>
      <w:r>
        <w:t xml:space="preserve">“</w:t>
      </w:r>
      <w:r>
        <w:t xml:space="preserve">Full-time</w:t>
      </w:r>
      <w:r>
        <w:t xml:space="preserve">”</w:t>
      </w:r>
      <w:r>
        <w:t xml:space="preserve">; Experience level:</w:t>
      </w:r>
      <w:r>
        <w:t xml:space="preserve"> </w:t>
      </w:r>
      <w:r>
        <w:t xml:space="preserve">- C1:</w:t>
      </w:r>
      <w:r>
        <w:t xml:space="preserve"> </w:t>
      </w:r>
      <w:r>
        <w:t xml:space="preserve">“</w:t>
      </w:r>
      <w:r>
        <w:t xml:space="preserve">Mid-Senior level</w:t>
      </w:r>
      <w:r>
        <w:t xml:space="preserve">”</w:t>
      </w:r>
      <w:r>
        <w:t xml:space="preserve"> </w:t>
      </w:r>
      <w:r>
        <w:t xml:space="preserve">- C2:</w:t>
      </w:r>
      <w:r>
        <w:t xml:space="preserve"> </w:t>
      </w:r>
      <w:r>
        <w:t xml:space="preserve">“</w:t>
      </w:r>
      <w:r>
        <w:t xml:space="preserve">Director</w:t>
      </w:r>
      <w:r>
        <w:t xml:space="preserve">”</w:t>
      </w:r>
      <w:r>
        <w:t xml:space="preserve"> </w:t>
      </w:r>
      <w:r>
        <w:t xml:space="preserve">(signals seniority for SME Lead with 7+ yrs)</w:t>
      </w:r>
      <w:r>
        <w:t xml:space="preserve"> </w:t>
      </w:r>
      <w:r>
        <w:t xml:space="preserve">Step 5: Set Job Location =</w:t>
      </w:r>
      <w:r>
        <w:t xml:space="preserve"> </w:t>
      </w:r>
      <w:r>
        <w:t xml:space="preserve">“</w:t>
      </w:r>
      <w:r>
        <w:t xml:space="preserve">Bengaluru, Karnataka, India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Remote-India OK</w:t>
      </w:r>
      <w:r>
        <w:t xml:space="preserve">”</w:t>
      </w:r>
      <w:r>
        <w:t xml:space="preserve"> </w:t>
      </w:r>
      <w:r>
        <w:t xml:space="preserve">in description.</w:t>
      </w:r>
      <w:r>
        <w:t xml:space="preserve"> </w:t>
      </w:r>
      <w:r>
        <w:t xml:space="preserve">Step 6: PAUSE here — ask me to paste the full JD body into the description field. I will paste from the .md file.</w:t>
      </w:r>
      <w:r>
        <w:t xml:space="preserve"> </w:t>
      </w:r>
      <w:r>
        <w:t xml:space="preserve">Step 7: After I paste, set Skills (8-10 skills per JD). For C1: Node.js, TypeScript, PostgreSQL, Redis, Next.js, REST API design, Distributed systems, IRT/psychometrics-aware (nice-to-have), Test-driven development, AWS or GCP fundamentals. For C2: Technical question authoring, Item response theory (IRT), Test development, Rubric design, SME network management, Editorial workflow, AI-assisted content review, Quality assurance, Bengaluru NIT/IIT alumni network.</w:t>
      </w:r>
      <w:r>
        <w:t xml:space="preserve"> </w:t>
      </w:r>
      <w:r>
        <w:t xml:space="preserve">Step 8: Salary — DO NOT enter specific numbers. Choose</w:t>
      </w:r>
      <w:r>
        <w:t xml:space="preserve"> </w:t>
      </w:r>
      <w:r>
        <w:t xml:space="preserve">“</w:t>
      </w:r>
      <w:r>
        <w:t xml:space="preserve">Don’t show salary</w:t>
      </w:r>
      <w:r>
        <w:t xml:space="preserve">”</w:t>
      </w:r>
      <w:r>
        <w:t xml:space="preserve"> </w:t>
      </w:r>
      <w:r>
        <w:t xml:space="preserve">or use ranges. We negotiate in interview Round 2.</w:t>
      </w:r>
      <w:r>
        <w:t xml:space="preserve"> </w:t>
      </w:r>
      <w:r>
        <w:t xml:space="preserve">Step 9: PAUSE — ask me to confirm before clicking</w:t>
      </w:r>
      <w:r>
        <w:t xml:space="preserve"> </w:t>
      </w:r>
      <w:r>
        <w:t xml:space="preserve">“</w:t>
      </w:r>
      <w:r>
        <w:t xml:space="preserve">Promote job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Post job</w:t>
      </w:r>
      <w:r>
        <w:t xml:space="preserve">”</w:t>
      </w:r>
      <w:r>
        <w:t xml:space="preserve">. DO NOT click any</w:t>
      </w:r>
      <w:r>
        <w:t xml:space="preserve"> </w:t>
      </w:r>
      <w:r>
        <w:t xml:space="preserve">“</w:t>
      </w:r>
      <w:r>
        <w:t xml:space="preserve">Promote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Pay</w:t>
      </w:r>
      <w:r>
        <w:t xml:space="preserve">”</w:t>
      </w:r>
      <w:r>
        <w:t xml:space="preserve"> </w:t>
      </w:r>
      <w:r>
        <w:t xml:space="preserve">button without my explicit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confirmation.</w:t>
      </w:r>
      <w:r>
        <w:t xml:space="preserve"> </w:t>
      </w:r>
      <w:r>
        <w:t xml:space="preserve">Step 10: After post — capture the job URL. Send back to me.</w:t>
      </w:r>
    </w:p>
    <w:p>
      <w:pPr>
        <w:pStyle w:val="BodyText"/>
      </w:pPr>
      <w:r>
        <w:t xml:space="preserve">Then repeat for Naukri:</w:t>
      </w:r>
      <w:r>
        <w:t xml:space="preserve"> </w:t>
      </w:r>
      <w:r>
        <w:t xml:space="preserve">Step 11: Switch to Naukri tab.</w:t>
      </w:r>
      <w:r>
        <w:t xml:space="preserve"> </w:t>
      </w:r>
      <w:r>
        <w:t xml:space="preserve">Step 12: Click</w:t>
      </w:r>
      <w:r>
        <w:t xml:space="preserve"> </w:t>
      </w:r>
      <w:r>
        <w:t xml:space="preserve">“</w:t>
      </w:r>
      <w:r>
        <w:t xml:space="preserve">Post a Job</w:t>
      </w:r>
      <w:r>
        <w:t xml:space="preserve">”</w:t>
      </w:r>
      <w:r>
        <w:t xml:space="preserve"> </w:t>
      </w:r>
      <w:r>
        <w:t xml:space="preserve">— Naukri’s flow is different but similar fields apply. Mirror the LinkedIn settings.</w:t>
      </w:r>
      <w:r>
        <w:t xml:space="preserve"> </w:t>
      </w:r>
      <w:r>
        <w:t xml:space="preserve">Step 13: PAUSE before any payment-required upgrades. Naukri free post is fine for v1; pay only if I confirm.</w:t>
      </w:r>
      <w:r>
        <w:t xml:space="preserve"> </w:t>
      </w:r>
      <w:r>
        <w:t xml:space="preserve">Step 14: Capture the Naukri job ID.</w:t>
      </w:r>
    </w:p>
    <w:p>
      <w:pPr>
        <w:pStyle w:val="BodyText"/>
      </w:pPr>
      <w:r>
        <w:t xml:space="preserve">End of prompt. Send me both job URLs + job IDs when done.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What Claude in Chrome will do:</w:t>
      </w:r>
      <w:r>
        <w:t xml:space="preserve"> </w:t>
      </w:r>
      <w:r>
        <w:t xml:space="preserve">navigate posting flow, fill non-sensitive fields, pause for paste of JD body, pause before any pay/promote button.</w:t>
      </w:r>
    </w:p>
    <w:p>
      <w:pPr>
        <w:pStyle w:val="BodyText"/>
      </w:pPr>
      <w:r>
        <w:rPr>
          <w:b/>
        </w:rPr>
        <w:t xml:space="preserve">Where to pause for your confirmation:</w:t>
      </w:r>
      <w:r>
        <w:t xml:space="preserve"> </w:t>
      </w:r>
      <w:r>
        <w:t xml:space="preserve">- Before pasting JD body (Claude asks you to paste from .md)</w:t>
      </w:r>
      <w:r>
        <w:t xml:space="preserve"> </w:t>
      </w:r>
      <w:r>
        <w:t xml:space="preserve">- Before</w:t>
      </w:r>
      <w:r>
        <w:t xml:space="preserve"> </w:t>
      </w:r>
      <w:r>
        <w:t xml:space="preserve">“</w:t>
      </w:r>
      <w:r>
        <w:t xml:space="preserve">Promote job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Pay</w:t>
      </w:r>
      <w:r>
        <w:t xml:space="preserve">”</w:t>
      </w:r>
      <w:r>
        <w:t xml:space="preserve"> </w:t>
      </w:r>
      <w:r>
        <w:t xml:space="preserve">button (always)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LinkedIn job URL × 2 (one per JD)</w:t>
      </w:r>
      <w:r>
        <w:t xml:space="preserve"> </w:t>
      </w:r>
      <w:r>
        <w:t xml:space="preserve">- Naukri job ID × 2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BP-06 done. C1 LinkedIn URL: […]. C1 Naukri ID: […]. C2 LinkedIn URL: […]. C2 Naukri ID: […].</w:t>
      </w:r>
      <w:r>
        <w:t xml:space="preserve">”</w:t>
      </w:r>
    </w:p>
    <w:p>
      <w:pPr>
        <w:pStyle w:val="BodyText"/>
      </w:pPr>
      <w:r>
        <w:rPr>
          <w:b/>
        </w:rPr>
        <w:t xml:space="preserve">Notes:</w:t>
      </w:r>
      <w:r>
        <w:t xml:space="preserve"> </w:t>
      </w:r>
      <w:r>
        <w:t xml:space="preserve">- Day 14 release: same flow for C3 (AE Enterprise) + C4 (BD Platforms) JDs.</w:t>
      </w:r>
      <w:r>
        <w:t xml:space="preserve"> </w:t>
      </w:r>
      <w:r>
        <w:t xml:space="preserve">- Talpro alumni network posting: separate channel; CTO will draft an email-blast for Bhaskar to send manually (not BP-06).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2167a67b1954f34b50ad3e3d58a07388a5a16b"/>
      <w:r>
        <w:t xml:space="preserve">BROWSER PROMPT TEMPLATE (for new Part B tasks)</w:t>
      </w:r>
      <w:bookmarkEnd w:id="27"/>
    </w:p>
    <w:p>
      <w:pPr>
        <w:pStyle w:val="FirstParagraph"/>
      </w:pPr>
      <w:r>
        <w:t xml:space="preserve">When CTO Office creates a new Part B task, the prompt follows this template:</w:t>
      </w:r>
    </w:p>
    <w:p>
      <w:pPr>
        <w:pStyle w:val="SourceCode"/>
      </w:pPr>
      <w:r>
        <w:rPr>
          <w:rStyle w:val="VerbatimChar"/>
        </w:rPr>
        <w:t xml:space="preserve">## BP-XX — [Task name]</w:t>
      </w:r>
      <w:r>
        <w:br/>
      </w:r>
      <w:r>
        <w:br/>
      </w:r>
      <w:r>
        <w:rPr>
          <w:rStyle w:val="VerbatimChar"/>
        </w:rPr>
        <w:t xml:space="preserve">**Service:** [URL or service]</w:t>
      </w:r>
      <w:r>
        <w:br/>
      </w:r>
      <w:r>
        <w:rPr>
          <w:rStyle w:val="VerbatimChar"/>
        </w:rPr>
        <w:t xml:space="preserve">**Pre-conditions:**</w:t>
      </w:r>
      <w:r>
        <w:br/>
      </w:r>
      <w:r>
        <w:rPr>
          <w:rStyle w:val="VerbatimChar"/>
        </w:rPr>
        <w:t xml:space="preserve">- [List]</w:t>
      </w:r>
      <w:r>
        <w:br/>
      </w:r>
      <w:r>
        <w:br/>
      </w:r>
      <w:r>
        <w:rPr>
          <w:rStyle w:val="VerbatimChar"/>
        </w:rPr>
        <w:t xml:space="preserve">**Open Claude in Chrome on [tab].**</w:t>
      </w:r>
      <w:r>
        <w:br/>
      </w:r>
      <w:r>
        <w:br/>
      </w:r>
      <w:r>
        <w:rPr>
          <w:rStyle w:val="VerbatimChar"/>
        </w:rPr>
        <w:t xml:space="preserve">**Paste:**</w:t>
      </w:r>
      <w:r>
        <w:br/>
      </w:r>
      <w:r>
        <w:br/>
      </w:r>
      <w:r>
        <w:rPr>
          <w:rStyle w:val="VerbatimChar"/>
        </w:rPr>
        <w:t xml:space="preserve">---PROMPT START---</w:t>
      </w:r>
      <w:r>
        <w:br/>
      </w:r>
      <w:r>
        <w:rPr>
          <w:rStyle w:val="VerbatimChar"/>
        </w:rPr>
        <w:t xml:space="preserve">[The actual prompt — clear, sequential, with explicit PAUSE points before any irreversible action]</w:t>
      </w:r>
      <w:r>
        <w:br/>
      </w:r>
      <w:r>
        <w:rPr>
          <w:rStyle w:val="VerbatimChar"/>
        </w:rPr>
        <w:t xml:space="preserve">---PROMPT END---</w:t>
      </w:r>
      <w:r>
        <w:br/>
      </w:r>
      <w:r>
        <w:br/>
      </w:r>
      <w:r>
        <w:rPr>
          <w:rStyle w:val="VerbatimChar"/>
        </w:rPr>
        <w:t xml:space="preserve">**Evidence to capture:**</w:t>
      </w:r>
      <w:r>
        <w:br/>
      </w:r>
      <w:r>
        <w:rPr>
          <w:rStyle w:val="VerbatimChar"/>
        </w:rPr>
        <w:t xml:space="preserve">- [List]</w:t>
      </w:r>
      <w:r>
        <w:br/>
      </w:r>
      <w:r>
        <w:br/>
      </w:r>
      <w:r>
        <w:rPr>
          <w:rStyle w:val="VerbatimChar"/>
        </w:rPr>
        <w:t xml:space="preserve">**Post-completion message to CTO:**</w:t>
      </w:r>
      <w:r>
        <w:br/>
      </w:r>
      <w:r>
        <w:rPr>
          <w:rStyle w:val="VerbatimChar"/>
        </w:rPr>
        <w:t xml:space="preserve">&gt; "✅ BP-XX done. [Evidence]"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e9fbf4bbe99ef0ba8ae6ea03cc1a12913f4cde"/>
      <w:r>
        <w:t xml:space="preserve">SECURITY DISCIPLINE FOR ALL BROWSER PROMPTS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Never paste credentials into the chat with Claude in Chrome.</w:t>
      </w:r>
      <w:r>
        <w:t xml:space="preserve"> </w:t>
      </w:r>
      <w:r>
        <w:t xml:space="preserve">Claude can navigate; you log in.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Never echo API keys or tokens to chat.</w:t>
      </w:r>
      <w:r>
        <w:t xml:space="preserve"> </w:t>
      </w:r>
      <w:r>
        <w:t xml:space="preserve">Confirm</w:t>
      </w:r>
      <w:r>
        <w:t xml:space="preserve"> </w:t>
      </w:r>
      <w:r>
        <w:t xml:space="preserve">“</w:t>
      </w:r>
      <w:r>
        <w:t xml:space="preserve">captured</w:t>
      </w:r>
      <w:r>
        <w:t xml:space="preserve">”</w:t>
      </w:r>
      <w:r>
        <w:t xml:space="preserve"> </w:t>
      </w:r>
      <w:r>
        <w:t xml:space="preserve">only.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Always pause before payment / irreversible action.</w:t>
      </w:r>
      <w:r>
        <w:t xml:space="preserve"> </w:t>
      </w:r>
      <w:r>
        <w:t xml:space="preserve">Every BP prompt has explicit PAUSE points.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Capture evidence in your password manager or secure notes.</w:t>
      </w:r>
      <w:r>
        <w:t xml:space="preserve"> </w:t>
      </w:r>
      <w:r>
        <w:t xml:space="preserve">Not in shared docs.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If a prompt asks you for something the BP didn’t anticipate</w:t>
      </w:r>
      <w:r>
        <w:t xml:space="preserve"> </w:t>
      </w:r>
      <w:r>
        <w:t xml:space="preserve">(CAPTCHA, MFA prompt, unfamiliar verification): pause and tell me before continuing.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Browser Prompts Library v1.0 (updated with BP-06). New BPs added as Part B tasks emerge. CTO Office maintains this library.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2026-05-02T02:54:34Z</dcterms:created>
  <dcterms:modified xsi:type="dcterms:W3CDTF">2026-05-02T02:54:34Z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