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05-QOrium-Three-Use-Cases-SKU-Architecture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document-5-of-5"/>
      <w:r>
        <w:t xml:space="preserve">QOrium — Document 5 of 5</w:t>
      </w:r>
      <w:bookmarkEnd w:id="20"/>
    </w:p>
    <w:p>
      <w:pPr>
        <w:pStyle w:val="Heading1"/>
      </w:pPr>
      <w:bookmarkStart w:id="21" w:name="Xb4a83e56b86f9d360927fa7381e3cc64ce0f916"/>
      <w:r>
        <w:t xml:space="preserve">The Three Use Cases — SKU Architecture, Pricing &amp; Positioning</w:t>
      </w:r>
      <w:bookmarkEnd w:id="21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Bhaskar Anand, CEO, Talpro Universe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v1.0 — addendum to Blueprint v1 (CEO-directed addition)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y-this-document-exists"/>
      <w:r>
        <w:t xml:space="preserve">Why This Document Exists</w:t>
      </w:r>
      <w:bookmarkEnd w:id="22"/>
    </w:p>
    <w:p>
      <w:pPr>
        <w:pStyle w:val="FirstParagraph"/>
      </w:pPr>
      <w:r>
        <w:t xml:space="preserve">The original Blueprint v1 (Doc 4) defined QOrium across two axes —</w:t>
      </w:r>
      <w:r>
        <w:t xml:space="preserve"> </w:t>
      </w:r>
      <w:r>
        <w:rPr>
          <w:b/>
        </w:rPr>
        <w:t xml:space="preserve">3 buyer segments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4 delivery modes</w:t>
      </w:r>
      <w:r>
        <w:t xml:space="preserve">. The CEO has now added a third, structurally important axis:</w:t>
      </w:r>
      <w:r>
        <w:t xml:space="preserve"> </w:t>
      </w:r>
      <w:r>
        <w:rPr>
          <w:b/>
        </w:rPr>
        <w:t xml:space="preserve">3 product-IP use cases</w:t>
      </w:r>
      <w:r>
        <w:t xml:space="preserve"> </w:t>
      </w:r>
      <w:r>
        <w:t xml:space="preserve">that determine</w:t>
      </w:r>
      <w:r>
        <w:t xml:space="preserve"> </w:t>
      </w:r>
      <w:r>
        <w:rPr>
          <w:i/>
        </w:rPr>
        <w:t xml:space="preserve">what kind of library</w:t>
      </w:r>
      <w:r>
        <w:t xml:space="preserve"> </w:t>
      </w:r>
      <w:r>
        <w:t xml:space="preserve">the customer is buying. This is the SKU architecture.</w:t>
      </w:r>
    </w:p>
    <w:p>
      <w:pPr>
        <w:pStyle w:val="BodyText"/>
      </w:pPr>
      <w:r>
        <w:t xml:space="preserve">The three use cases collapse cleanly into three QOrium product SKUs. Each has a distinct value proposition, distinct pricing model, distinct moat, and distinct content-engineering pipeline. Together they cover the entire continuum from</w:t>
      </w:r>
      <w:r>
        <w:t xml:space="preserve"> </w:t>
      </w:r>
      <w:r>
        <w:t xml:space="preserve">“</w:t>
      </w:r>
      <w:r>
        <w:t xml:space="preserve">shared commodity content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fully exclusive customer-owned IP.</w:t>
      </w:r>
      <w:r>
        <w:t xml:space="preserve">”</w:t>
      </w:r>
    </w:p>
    <w:p>
      <w:pPr>
        <w:pStyle w:val="BodyText"/>
      </w:pPr>
      <w:r>
        <w:t xml:space="preserve">Use cases recap (per CEO directive, May 1, 2026):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Case 1 — Readymade Skill-Wise Question Bank</w:t>
      </w:r>
      <w:r>
        <w:t xml:space="preserve"> </w:t>
      </w:r>
      <w:r>
        <w:t xml:space="preserve">— Same questions sold to multiple clients across all major tech skills. Commodity-tier, high-volume, lowest unit price.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Case 2 — Customised JD-Specific Question Generation</w:t>
      </w:r>
      <w:r>
        <w:t xml:space="preserve"> </w:t>
      </w:r>
      <w:r>
        <w:t xml:space="preserve">— Every time a new job description is uploaded, a fresh JD-aligned question pack is generated on-demand.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Case 3 — Customer-Exclusive IP-Protected Bank</w:t>
      </w:r>
      <w:r>
        <w:t xml:space="preserve"> </w:t>
      </w:r>
      <w:r>
        <w:t xml:space="preserve">— A private, customer-owned question library aligned to one specific company’s tech stack, reusable infinitely across all assessments by that customer.</w:t>
      </w:r>
    </w:p>
    <w:p>
      <w:pPr>
        <w:pStyle w:val="FirstParagraph"/>
      </w:pPr>
      <w:r>
        <w:t xml:space="preserve">This document maps each use case to QOrium’s buyers, delivery modes, pricing, moats, content-engineering pipeline, and risk profile.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three-skus-at-a-glance"/>
      <w:r>
        <w:t xml:space="preserve">1. The Three SKUs at a Glance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1: ReadyBank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2: JD-Forge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3: Stack-Vault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it is</w:t>
            </w:r>
          </w:p>
        </w:tc>
        <w:tc>
          <w:p>
            <w:pPr>
              <w:pStyle w:val="Compact"/>
              <w:jc w:val="left"/>
            </w:pPr>
            <w:r>
              <w:t xml:space="preserve">Shared, multi-tenant question library indexed by skill / role / difficulty</w:t>
            </w:r>
          </w:p>
        </w:tc>
        <w:tc>
          <w:p>
            <w:pPr>
              <w:pStyle w:val="Compact"/>
              <w:jc w:val="left"/>
            </w:pPr>
            <w:r>
              <w:t xml:space="preserve">On-demand custom question pack generated from an uploaded JD</w:t>
            </w:r>
          </w:p>
        </w:tc>
        <w:tc>
          <w:p>
            <w:pPr>
              <w:pStyle w:val="Compact"/>
              <w:jc w:val="left"/>
            </w:pPr>
            <w:r>
              <w:t xml:space="preserve">Customer-exclusive private library aligned to a company’s tech stack, reusable forever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IP / Exclusivity</w:t>
            </w:r>
          </w:p>
        </w:tc>
        <w:tc>
          <w:p>
            <w:pPr>
              <w:pStyle w:val="Compact"/>
              <w:jc w:val="left"/>
            </w:pPr>
            <w:r>
              <w:t xml:space="preserve">Non-exclusive; same question shipped to many clients</w:t>
            </w:r>
          </w:p>
        </w:tc>
        <w:tc>
          <w:p>
            <w:pPr>
              <w:pStyle w:val="Compact"/>
              <w:jc w:val="left"/>
            </w:pPr>
            <w:r>
              <w:t xml:space="preserve">Generated fresh per JD; not stored in shared library by default</w:t>
            </w:r>
          </w:p>
        </w:tc>
        <w:tc>
          <w:p>
            <w:pPr>
              <w:pStyle w:val="Compact"/>
              <w:jc w:val="left"/>
            </w:pPr>
            <w:r>
              <w:t xml:space="preserve">Fully exclusive; customer owns the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 cadence</w:t>
            </w:r>
          </w:p>
        </w:tc>
        <w:tc>
          <w:p>
            <w:pPr>
              <w:pStyle w:val="Compact"/>
              <w:jc w:val="left"/>
            </w:pPr>
            <w:r>
              <w:t xml:space="preserve">Continuous (always available, refreshed quarterly)</w:t>
            </w:r>
          </w:p>
        </w:tc>
        <w:tc>
          <w:p>
            <w:pPr>
              <w:pStyle w:val="Compact"/>
              <w:jc w:val="left"/>
            </w:pPr>
            <w:r>
              <w:t xml:space="preserve">On-demand (every JD upload)</w:t>
            </w:r>
          </w:p>
        </w:tc>
        <w:tc>
          <w:p>
            <w:pPr>
              <w:pStyle w:val="Compact"/>
              <w:jc w:val="left"/>
            </w:pPr>
            <w:r>
              <w:t xml:space="preserve">Annual license + quarterly refresh add-ons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model</w:t>
            </w:r>
          </w:p>
        </w:tc>
        <w:tc>
          <w:p>
            <w:pPr>
              <w:pStyle w:val="Compact"/>
              <w:jc w:val="left"/>
            </w:pPr>
            <w:r>
              <w:t xml:space="preserve">Bulk authoring → SME validation → indexed in 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Real-time AI generation → near-instant SME validation → return to customer</w:t>
            </w:r>
          </w:p>
        </w:tc>
        <w:tc>
          <w:p>
            <w:pPr>
              <w:pStyle w:val="Compact"/>
              <w:jc w:val="left"/>
            </w:pPr>
            <w:r>
              <w:t xml:space="preserve">High-touch authoring + SME validation + per-client variants + watermarking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Platforms (Tier 1 by ARR) + Staffing firms + Mid-market enterprises</w:t>
            </w:r>
          </w:p>
        </w:tc>
        <w:tc>
          <w:p>
            <w:pPr>
              <w:pStyle w:val="Compact"/>
              <w:jc w:val="left"/>
            </w:pPr>
            <w:r>
              <w:t xml:space="preserve">Enterprises with high JD volume + Staffing firms running active drives</w:t>
            </w:r>
          </w:p>
        </w:tc>
        <w:tc>
          <w:p>
            <w:pPr>
              <w:pStyle w:val="Compact"/>
              <w:jc w:val="left"/>
            </w:pPr>
            <w:r>
              <w:t xml:space="preserve">GCCs + Large enterprises + IT services giants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 delivery modes</w:t>
            </w:r>
          </w:p>
        </w:tc>
        <w:tc>
          <w:p>
            <w:pPr>
              <w:pStyle w:val="Compact"/>
              <w:jc w:val="left"/>
            </w:pPr>
            <w:r>
              <w:t xml:space="preserve">A (REST API), B (Bulk Export), C (Embedded Widget)</w:t>
            </w:r>
          </w:p>
        </w:tc>
        <w:tc>
          <w:p>
            <w:pPr>
              <w:pStyle w:val="Compact"/>
              <w:jc w:val="left"/>
            </w:pPr>
            <w:r>
              <w:t xml:space="preserve">A (REST API real-time), web app upload UI</w:t>
            </w:r>
          </w:p>
        </w:tc>
        <w:tc>
          <w:p>
            <w:pPr>
              <w:pStyle w:val="Compact"/>
              <w:jc w:val="left"/>
            </w:pPr>
            <w:r>
              <w:t xml:space="preserve">D (White-label private), B (Bulk Export private), A (private API)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Pricing model</w:t>
            </w:r>
          </w:p>
        </w:tc>
        <w:tc>
          <w:p>
            <w:pPr>
              <w:pStyle w:val="Compact"/>
              <w:jc w:val="left"/>
            </w:pPr>
            <w:r>
              <w:t xml:space="preserve">Subscription (monthly/annual) + per-question API metering</w:t>
            </w:r>
          </w:p>
        </w:tc>
        <w:tc>
          <w:p>
            <w:pPr>
              <w:pStyle w:val="Compact"/>
              <w:jc w:val="left"/>
            </w:pPr>
            <w:r>
              <w:t xml:space="preserve">Per-JD generation fee + subscription with included JD allowance</w:t>
            </w:r>
          </w:p>
        </w:tc>
        <w:tc>
          <w:p>
            <w:pPr>
              <w:pStyle w:val="Compact"/>
              <w:jc w:val="left"/>
            </w:pPr>
            <w:r>
              <w:t xml:space="preserve">Annual license fee scaled by stack scope + add-ons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Typical price</w:t>
            </w:r>
          </w:p>
        </w:tc>
        <w:tc>
          <w:p>
            <w:pPr>
              <w:pStyle w:val="Compact"/>
              <w:jc w:val="left"/>
            </w:pPr>
            <w:r>
              <w:t xml:space="preserve">$50K–$500K/year (platforms); ₹4,999–49,999/month (recruiters)</w:t>
            </w:r>
          </w:p>
        </w:tc>
        <w:tc>
          <w:p>
            <w:pPr>
              <w:pStyle w:val="Compact"/>
              <w:jc w:val="left"/>
            </w:pPr>
            <w:r>
              <w:t xml:space="preserve">$50–$500 per JD; $5K–$30K subscription with allowance</w:t>
            </w:r>
          </w:p>
        </w:tc>
        <w:tc>
          <w:p>
            <w:pPr>
              <w:pStyle w:val="Compact"/>
              <w:jc w:val="left"/>
            </w:pPr>
            <w:r>
              <w:t xml:space="preserve">₹10L–1Cr/year (USD $12K–$120K)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Gross margin target</w:t>
            </w:r>
          </w:p>
        </w:tc>
        <w:tc>
          <w:p>
            <w:pPr>
              <w:pStyle w:val="Compact"/>
              <w:jc w:val="left"/>
            </w:pPr>
            <w:r>
              <w:t xml:space="preserve">90%+ at scale (commodity, fully amortized)</w:t>
            </w:r>
          </w:p>
        </w:tc>
        <w:tc>
          <w:p>
            <w:pPr>
              <w:pStyle w:val="Compact"/>
              <w:jc w:val="left"/>
            </w:pPr>
            <w:r>
              <w:t xml:space="preserve">70–80% (real-time AI generation cost is variable)</w:t>
            </w:r>
          </w:p>
        </w:tc>
        <w:tc>
          <w:p>
            <w:pPr>
              <w:pStyle w:val="Compact"/>
              <w:jc w:val="left"/>
            </w:pPr>
            <w:r>
              <w:t xml:space="preserve">60–75% (high human SME involvement)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Moat depth</w:t>
            </w:r>
          </w:p>
        </w:tc>
        <w:tc>
          <w:p>
            <w:pPr>
              <w:pStyle w:val="Compact"/>
              <w:jc w:val="left"/>
            </w:pPr>
            <w:r>
              <w:t xml:space="preserve">Scale + role-graph organization + anti-leak refresh</w:t>
            </w:r>
          </w:p>
        </w:tc>
        <w:tc>
          <w:p>
            <w:pPr>
              <w:pStyle w:val="Compact"/>
              <w:jc w:val="left"/>
            </w:pPr>
            <w:r>
              <w:t xml:space="preserve">AI pipeline quality + JD-parsing accuracy + speed</w:t>
            </w:r>
          </w:p>
        </w:tc>
        <w:tc>
          <w:p>
            <w:pPr>
              <w:pStyle w:val="Compact"/>
              <w:jc w:val="left"/>
            </w:pPr>
            <w:r>
              <w:t xml:space="preserve">Customer lock-in + accumulated stack-specific corpus + watermarking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Cannibalization risk</w:t>
            </w:r>
          </w:p>
        </w:tc>
        <w:tc>
          <w:p>
            <w:pPr>
              <w:pStyle w:val="Compact"/>
              <w:jc w:val="left"/>
            </w:pPr>
            <w:r>
              <w:t xml:space="preserve">Low (commodity tier serves price-sensitive segment)</w:t>
            </w:r>
          </w:p>
        </w:tc>
        <w:tc>
          <w:p>
            <w:pPr>
              <w:pStyle w:val="Compact"/>
              <w:jc w:val="left"/>
            </w:pPr>
            <w:r>
              <w:t xml:space="preserve">Medium (could compete with SKU 1 for some use cases)</w:t>
            </w:r>
          </w:p>
        </w:tc>
        <w:tc>
          <w:p>
            <w:pPr>
              <w:pStyle w:val="Compact"/>
              <w:jc w:val="left"/>
            </w:pPr>
            <w:r>
              <w:t xml:space="preserve">Low (different buyer, different value prop)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strategy</w:t>
            </w:r>
          </w:p>
        </w:tc>
        <w:tc>
          <w:p>
            <w:pPr>
              <w:pStyle w:val="Compact"/>
              <w:jc w:val="left"/>
            </w:pPr>
            <w:r>
              <w:t xml:space="preserve">Continuous monitoring + quarterly rotation across shared base</w:t>
            </w:r>
          </w:p>
        </w:tc>
        <w:tc>
          <w:p>
            <w:pPr>
              <w:pStyle w:val="Compact"/>
              <w:jc w:val="left"/>
            </w:pPr>
            <w:r>
              <w:t xml:space="preserve">Per-JD freshness IS the anti-leak (no shared questions)</w:t>
            </w:r>
          </w:p>
        </w:tc>
        <w:tc>
          <w:p>
            <w:pPr>
              <w:pStyle w:val="Compact"/>
              <w:jc w:val="left"/>
            </w:pPr>
            <w:r>
              <w:t xml:space="preserve">Per-client variants + watermarking + exclusivity by contract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14df193981c77554c874a525e72449dc96d244a"/>
      <w:r>
        <w:t xml:space="preserve">2. SKU 1 — ReadyBank (Readymade Skill-Wise Question Bank)</w:t>
      </w:r>
      <w:bookmarkEnd w:id="24"/>
    </w:p>
    <w:p>
      <w:pPr>
        <w:pStyle w:val="Heading3"/>
      </w:pPr>
      <w:bookmarkStart w:id="25" w:name="the-use-case"/>
      <w:r>
        <w:t xml:space="preserve">2.1 The Use Case</w:t>
      </w:r>
      <w:bookmarkEnd w:id="25"/>
    </w:p>
    <w:p>
      <w:pPr>
        <w:pStyle w:val="FirstParagraph"/>
      </w:pPr>
      <w:r>
        <w:t xml:space="preserve">A platform like Mettl or HackerEarth needs</w:t>
      </w:r>
      <w:r>
        <w:t xml:space="preserve"> </w:t>
      </w:r>
      <w:r>
        <w:rPr>
          <w:b/>
        </w:rPr>
        <w:t xml:space="preserve">40,000+ pre-validated questions</w:t>
      </w:r>
      <w:r>
        <w:t xml:space="preserve"> </w:t>
      </w:r>
      <w:r>
        <w:t xml:space="preserve">indexed across 1,000+ skills, available right now via API. They are not interested in spending six months authoring; they need a content layer they can ship into their product within 30 days. Same for a mid-tier IT staffing firm running 50 candidate screens per week — they need a fresh question for</w:t>
      </w:r>
      <w:r>
        <w:t xml:space="preserve"> </w:t>
      </w:r>
      <w:r>
        <w:t xml:space="preserve">“</w:t>
      </w:r>
      <w:r>
        <w:t xml:space="preserve">Senior React Developer, 3 years</w:t>
      </w:r>
      <w:r>
        <w:t xml:space="preserve">”</w:t>
      </w:r>
      <w:r>
        <w:t xml:space="preserve"> </w:t>
      </w:r>
      <w:r>
        <w:t xml:space="preserve">with one API call.</w:t>
      </w:r>
    </w:p>
    <w:p>
      <w:pPr>
        <w:pStyle w:val="BodyText"/>
      </w:pPr>
      <w:r>
        <w:t xml:space="preserve">ReadyBank is the QOrium catalog: every question we have ever authored that has cleared SME validation, indexed in the role-graph, available to every paying customer.</w:t>
      </w:r>
    </w:p>
    <w:p>
      <w:pPr>
        <w:pStyle w:val="Heading3"/>
      </w:pPr>
      <w:bookmarkStart w:id="26" w:name="the-value-proposition"/>
      <w:r>
        <w:t xml:space="preserve">2.2 The Value Proposition</w:t>
      </w:r>
      <w:bookmarkEnd w:id="26"/>
    </w:p>
    <w:p>
      <w:pPr>
        <w:pStyle w:val="FirstParagraph"/>
      </w:pPr>
      <w:r>
        <w:rPr>
          <w:b/>
        </w:rPr>
        <w:t xml:space="preserve">For Assessment Platforms (Tier 1 buyers):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Stop spending $1.2M/year on a content team that ships 1,800 questions. License the QOrium ReadyBank API and get instant access to 40,000+ calibrated, anti-leak-rotated questions across 1,000 skills. Pay per call, scale infinitely.</w:t>
      </w:r>
      <w:r>
        <w:t xml:space="preserve">”</w:t>
      </w:r>
    </w:p>
    <w:p>
      <w:pPr>
        <w:pStyle w:val="BodyText"/>
      </w:pPr>
      <w:r>
        <w:rPr>
          <w:b/>
        </w:rPr>
        <w:t xml:space="preserve">For Staffing Firms (Tier 3 buyers via Recruiter Subscription):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Same Mettl questions every recruiter uses are leaked. Subscribe to ReadyBank for ₹14,999/month, get 1,000 fresh-rotated questions/month across 20 roles, ship signal your enterprise client trusts.</w:t>
      </w:r>
      <w:r>
        <w:t xml:space="preserve">”</w:t>
      </w:r>
    </w:p>
    <w:p>
      <w:pPr>
        <w:pStyle w:val="BodyText"/>
      </w:pPr>
      <w:r>
        <w:rPr>
          <w:b/>
        </w:rPr>
        <w:t xml:space="preserve">For Mid-Market Enterprises: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Buy a ReadyBank pack for your next hiring drive — 200 questions across the 5 roles you’re hiring for, exported to your existing assessment tool’s format, ₹3L one-time.</w:t>
      </w:r>
      <w:r>
        <w:t xml:space="preserve">”</w:t>
      </w:r>
    </w:p>
    <w:p>
      <w:pPr>
        <w:pStyle w:val="Heading3"/>
      </w:pPr>
      <w:bookmarkStart w:id="27" w:name="the-production-pipeline"/>
      <w:r>
        <w:t xml:space="preserve">2.3 The Production Pipeline</w:t>
      </w:r>
      <w:bookmarkEnd w:id="27"/>
    </w:p>
    <w:p>
      <w:pPr>
        <w:pStyle w:val="FirstParagraph"/>
      </w:pPr>
      <w:r>
        <w:t xml:space="preserve">Standard 7-stage QOrium pipeline (specified in Doc 4 §3.1):</w:t>
      </w:r>
      <w:r>
        <w:t xml:space="preserve"> </w:t>
      </w:r>
      <w:r>
        <w:t xml:space="preserve">1. SPEC IN (skill + difficulty + format — usually batched in waves)</w:t>
      </w:r>
      <w:r>
        <w:t xml:space="preserve"> </w:t>
      </w:r>
      <w:r>
        <w:t xml:space="preserve">2. AI DRAFT</w:t>
      </w:r>
      <w:r>
        <w:t xml:space="preserve"> </w:t>
      </w:r>
      <w:r>
        <w:t xml:space="preserve">3. AI SELF-CRITIQUE</w:t>
      </w:r>
      <w:r>
        <w:t xml:space="preserve"> </w:t>
      </w:r>
      <w:r>
        <w:t xml:space="preserve">4. SME REVIEW</w:t>
      </w:r>
      <w:r>
        <w:t xml:space="preserve"> </w:t>
      </w:r>
      <w:r>
        <w:t xml:space="preserve">5. CALIBRATE (sample on QOrium Reference Panel)</w:t>
      </w:r>
      <w:r>
        <w:t xml:space="preserve"> </w:t>
      </w:r>
      <w:r>
        <w:t xml:space="preserve">6. RELEASE → into ReadyBank</w:t>
      </w:r>
      <w:r>
        <w:t xml:space="preserve"> </w:t>
      </w:r>
      <w:r>
        <w:t xml:space="preserve">7. POST-DEPLOY (performance monitoring + leak detection + rotation)</w:t>
      </w:r>
    </w:p>
    <w:p>
      <w:pPr>
        <w:pStyle w:val="BodyText"/>
      </w:pPr>
      <w:r>
        <w:rPr>
          <w:b/>
        </w:rPr>
        <w:t xml:space="preserve">Critical for ReadyBank:</w:t>
      </w:r>
      <w:r>
        <w:t xml:space="preserve"> </w:t>
      </w:r>
      <w:r>
        <w:t xml:space="preserve">Quarterly leak-rotation cycle. Every question that appears on Glassdoor / LeetCode / Reddit / GeeksforGeeks within 90 days is auto-flagged → AI-regenerates a semantic variant → SME validates → released as v2 → original retired. This is what makes ReadyBank defensible as a</w:t>
      </w:r>
      <w:r>
        <w:t xml:space="preserve"> </w:t>
      </w:r>
      <w:r>
        <w:t xml:space="preserve">“</w:t>
      </w:r>
      <w:r>
        <w:t xml:space="preserve">shared but fresh</w:t>
      </w:r>
      <w:r>
        <w:t xml:space="preserve">”</w:t>
      </w:r>
      <w:r>
        <w:t xml:space="preserve"> </w:t>
      </w:r>
      <w:r>
        <w:t xml:space="preserve">library.</w:t>
      </w:r>
    </w:p>
    <w:p>
      <w:pPr>
        <w:pStyle w:val="Heading3"/>
      </w:pPr>
      <w:bookmarkStart w:id="28" w:name="pricing-structure"/>
      <w:r>
        <w:t xml:space="preserve">2.4 Pricing Structure</w:t>
      </w:r>
      <w:bookmarkEnd w:id="28"/>
    </w:p>
    <w:p>
      <w:pPr>
        <w:pStyle w:val="Heading4"/>
      </w:pPr>
      <w:bookmarkStart w:id="29" w:name="for-platforms-tier-1"/>
      <w:r>
        <w:t xml:space="preserve">For Platforms (Tier 1):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Questions/month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Anti-leak SLA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Monthly scan + quarterly rotation</w:t>
            </w:r>
          </w:p>
        </w:tc>
        <w:tc>
          <w:p>
            <w:pPr>
              <w:pStyle w:val="Compact"/>
              <w:jc w:val="left"/>
            </w:pPr>
            <w:r>
              <w:t xml:space="preserve">100 req/min</w:t>
            </w:r>
          </w:p>
        </w:tc>
        <w:tc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p>
            <w:pPr>
              <w:pStyle w:val="Compact"/>
              <w:jc w:val="left"/>
            </w:pPr>
            <w:r>
              <w:t xml:space="preserve">Weekly scan + monthly rotation</w:t>
            </w:r>
          </w:p>
        </w:tc>
        <w:tc>
          <w:p>
            <w:pPr>
              <w:pStyle w:val="Compact"/>
              <w:jc w:val="left"/>
            </w:pPr>
            <w:r>
              <w:t xml:space="preserve">500 req/min</w:t>
            </w:r>
          </w:p>
        </w:tc>
        <w:tc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Continuous + real-time rotation</w:t>
            </w:r>
          </w:p>
        </w:tc>
        <w:tc>
          <w:p>
            <w:pPr>
              <w:pStyle w:val="Compact"/>
              <w:jc w:val="left"/>
            </w:pPr>
            <w:r>
              <w:t xml:space="preserve">5,000 req/min</w:t>
            </w:r>
          </w:p>
        </w:tc>
        <w:tc>
          <w:p>
            <w:pPr>
              <w:pStyle w:val="Compact"/>
              <w:jc w:val="left"/>
            </w:pPr>
            <w:r>
              <w:t xml:space="preserve">$500,000+</w:t>
            </w:r>
          </w:p>
        </w:tc>
      </w:tr>
    </w:tbl>
    <w:p>
      <w:pPr>
        <w:pStyle w:val="Heading4"/>
      </w:pPr>
      <w:bookmarkStart w:id="30" w:name="for-recruiters-staffing-tier-3"/>
      <w:r>
        <w:t xml:space="preserve">For Recruiters / Staffing (Tier 3):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Questions/month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Roles included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Bulk export only</w:t>
            </w:r>
          </w:p>
        </w:tc>
        <w:tc>
          <w:p>
            <w:pPr>
              <w:pStyle w:val="Compact"/>
              <w:jc w:val="left"/>
            </w:pPr>
            <w:r>
              <w:t xml:space="preserve">₹4,999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Bulk export + Widget</w:t>
            </w:r>
          </w:p>
        </w:tc>
        <w:tc>
          <w:p>
            <w:pPr>
              <w:pStyle w:val="Compact"/>
              <w:jc w:val="left"/>
            </w:pPr>
            <w:r>
              <w:t xml:space="preserve">₹14,999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Bulk export + Widget + light API</w:t>
            </w:r>
          </w:p>
        </w:tc>
        <w:tc>
          <w:p>
            <w:pPr>
              <w:pStyle w:val="Compact"/>
              <w:jc w:val="left"/>
            </w:pPr>
            <w:r>
              <w:t xml:space="preserve">₹49,999</w:t>
            </w:r>
          </w:p>
        </w:tc>
      </w:tr>
    </w:tbl>
    <w:p>
      <w:pPr>
        <w:pStyle w:val="Heading4"/>
      </w:pPr>
      <w:bookmarkStart w:id="31" w:name="for-mid-market-enterprises-one-time-pack"/>
      <w:r>
        <w:t xml:space="preserve">For Mid-Market Enterprises (one-time pack):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Single role pack (50 questions): ₹1,00,000</w:t>
      </w:r>
    </w:p>
    <w:p>
      <w:pPr>
        <w:numPr>
          <w:ilvl w:val="0"/>
          <w:numId w:val="1002"/>
        </w:numPr>
        <w:pStyle w:val="Compact"/>
      </w:pPr>
      <w:r>
        <w:t xml:space="preserve">5-role pack (200 questions): ₹3,00,000</w:t>
      </w:r>
    </w:p>
    <w:p>
      <w:pPr>
        <w:numPr>
          <w:ilvl w:val="0"/>
          <w:numId w:val="1002"/>
        </w:numPr>
        <w:pStyle w:val="Compact"/>
      </w:pPr>
      <w:r>
        <w:t xml:space="preserve">10-role pack (500 questions): ₹6,00,000</w:t>
      </w:r>
    </w:p>
    <w:p>
      <w:pPr>
        <w:pStyle w:val="Heading3"/>
      </w:pPr>
      <w:bookmarkStart w:id="32" w:name="unit-economics"/>
      <w:r>
        <w:t xml:space="preserve">2.5 Unit Economics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Cost to author + validate one ReadyBank coding question: ~$9 (₹750)</w:t>
      </w:r>
    </w:p>
    <w:p>
      <w:pPr>
        <w:numPr>
          <w:ilvl w:val="0"/>
          <w:numId w:val="1003"/>
        </w:numPr>
        <w:pStyle w:val="Compact"/>
      </w:pPr>
      <w:r>
        <w:t xml:space="preserve">Amortized cost per question delivered (after first 100 deliveries): &lt;$0.10</w:t>
      </w:r>
    </w:p>
    <w:p>
      <w:pPr>
        <w:numPr>
          <w:ilvl w:val="0"/>
          <w:numId w:val="1003"/>
        </w:numPr>
        <w:pStyle w:val="Compact"/>
      </w:pPr>
      <w:r>
        <w:t xml:space="preserve">Effective $/question across all SKU 1 channels: $0.25 (Platform Growth tier) → $0.80 (Recruiter Solo) → $15 (one-time pack)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Blended gross margin target: 90%+ once library size &gt; 20,000 questions</w:t>
      </w:r>
    </w:p>
    <w:p>
      <w:pPr>
        <w:pStyle w:val="Heading3"/>
      </w:pPr>
      <w:bookmarkStart w:id="33" w:name="the-moat"/>
      <w:r>
        <w:t xml:space="preserve">2.6 The Moat</w:t>
      </w:r>
      <w:bookmarkEnd w:id="33"/>
    </w:p>
    <w:p>
      <w:pPr>
        <w:pStyle w:val="FirstParagraph"/>
      </w:pPr>
      <w:r>
        <w:t xml:space="preserve">ReadyBank’s moat compounds with library size and anti-leak rotation maturity. The first 5,000 questions take ~9 months and ~$50K to produce. The 20,000th question costs $9 to add but the library’s value is now exponentially higher because of: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Combinatorial coverage</w:t>
      </w:r>
      <w:r>
        <w:t xml:space="preserve"> </w:t>
      </w:r>
      <w:r>
        <w:t xml:space="preserve">— 1,000 skills × 5 difficulty levels × 4 formats = 20,000 cells. Every cell filled reduces customer churn.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IRT calibration data</w:t>
      </w:r>
      <w:r>
        <w:t xml:space="preserve"> </w:t>
      </w:r>
      <w:r>
        <w:t xml:space="preserve">— Each question has thousands of attempts logged across customers. Difficulty becomes scientifically defensible.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Anti-leak rotation history</w:t>
      </w:r>
      <w:r>
        <w:t xml:space="preserve"> </w:t>
      </w:r>
      <w:r>
        <w:t xml:space="preserve">— Demonstrable proof that 15% of library is rotated quarterly. Customers cannot replicate this without a live customer base.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Role-graph network effect</w:t>
      </w:r>
      <w:r>
        <w:t xml:space="preserve"> </w:t>
      </w:r>
      <w:r>
        <w:t xml:space="preserve">— More customers → more JD parsing → better role-skill mapping → more coverage gaps identified → faster authoring.</w:t>
      </w:r>
    </w:p>
    <w:p>
      <w:pPr>
        <w:pStyle w:val="Heading3"/>
      </w:pPr>
      <w:bookmarkStart w:id="34" w:name="risks"/>
      <w:r>
        <w:t xml:space="preserve">2.7 Risks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Cannibalization by Use Case 3 (Stack-Vault):</w:t>
      </w:r>
      <w:r>
        <w:t xml:space="preserve"> </w:t>
      </w:r>
      <w:r>
        <w:t xml:space="preserve">A customer might say</w:t>
      </w:r>
      <w:r>
        <w:t xml:space="preserve"> </w:t>
      </w:r>
      <w:r>
        <w:t xml:space="preserve">“</w:t>
      </w:r>
      <w:r>
        <w:t xml:space="preserve">we’ll just buy a Stack-Vault and not need ReadyBank.</w:t>
      </w:r>
      <w:r>
        <w:t xml:space="preserve">”</w:t>
      </w:r>
      <w:r>
        <w:t xml:space="preserve"> </w:t>
      </w:r>
      <w:r>
        <w:t xml:space="preserve">Mitigation: price Stack-Vault high enough that mid-market chooses ReadyBank.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Commodity pressure from foundation models:</w:t>
      </w:r>
      <w:r>
        <w:t xml:space="preserve"> </w:t>
      </w:r>
      <w:r>
        <w:t xml:space="preserve">A buyer could prompt GPT-5/Claude themselves. Mitigation: validation rigor + anti-leak service is what they cannot self-build.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Leak velocity outpaces rotation:</w:t>
      </w:r>
      <w:r>
        <w:t xml:space="preserve"> </w:t>
      </w:r>
      <w:r>
        <w:t xml:space="preserve">If a library question goes viral on Glassdoor in 7 days vs our 90-day SLA. Mitigation: continuous monitoring tier (Enterprise) for high-stakes customers.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5f2a75ad73d2fb26553c24de1cc9bf02580264b"/>
      <w:r>
        <w:t xml:space="preserve">3. SKU 2 — JD-Forge (Customised JD-Specific Question Generation)</w:t>
      </w:r>
      <w:bookmarkEnd w:id="35"/>
    </w:p>
    <w:p>
      <w:pPr>
        <w:pStyle w:val="Heading3"/>
      </w:pPr>
      <w:bookmarkStart w:id="36" w:name="the-use-case-1"/>
      <w:r>
        <w:t xml:space="preserve">3.1 The Use Case</w:t>
      </w:r>
      <w:bookmarkEnd w:id="36"/>
    </w:p>
    <w:p>
      <w:pPr>
        <w:pStyle w:val="FirstParagraph"/>
      </w:pPr>
      <w:r>
        <w:t xml:space="preserve">A hiring manager at TCS uploads a JD for</w:t>
      </w:r>
      <w:r>
        <w:t xml:space="preserve"> </w:t>
      </w:r>
      <w:r>
        <w:t xml:space="preserve">“</w:t>
      </w:r>
      <w:r>
        <w:t xml:space="preserve">Senior Salesforce Developer, 5+ years, Lightning Web Components experience, must know Apex triggers, Health Cloud familiarity.</w:t>
      </w:r>
      <w:r>
        <w:t xml:space="preserve">”</w:t>
      </w:r>
      <w:r>
        <w:t xml:space="preserve"> </w:t>
      </w:r>
      <w:r>
        <w:t xml:space="preserve">Ten seconds later, JD-Forge returns a custom 20-question pack: 5 MCQs on Apex internals, 3 LWC scenario questions, 2 Health Cloud domain SJTs, 5 coding problems (one Apex trigger debugging, one LWC component, three vanilla JS), 3 system-design SJTs, 2 take-home tasks.</w:t>
      </w:r>
    </w:p>
    <w:p>
      <w:pPr>
        <w:pStyle w:val="BodyText"/>
      </w:pPr>
      <w:r>
        <w:t xml:space="preserve">The questions are</w:t>
      </w:r>
      <w:r>
        <w:t xml:space="preserve"> </w:t>
      </w:r>
      <w:r>
        <w:rPr>
          <w:b/>
        </w:rPr>
        <w:t xml:space="preserve">fresh-generated for this JD</w:t>
      </w:r>
      <w:r>
        <w:t xml:space="preserve"> </w:t>
      </w:r>
      <w:r>
        <w:t xml:space="preserve">— they are not pre-existing in QOrium’s ReadyBank, and (by default) they are not added to ReadyBank after this JD’s hiring drive completes. The customer gets uniqueness; QOrium gets per-JD revenue.</w:t>
      </w:r>
    </w:p>
    <w:p>
      <w:pPr>
        <w:pStyle w:val="Heading3"/>
      </w:pPr>
      <w:bookmarkStart w:id="37" w:name="the-value-proposition-1"/>
      <w:r>
        <w:t xml:space="preserve">3.2 The Value Proposition</w:t>
      </w:r>
      <w:bookmarkEnd w:id="37"/>
    </w:p>
    <w:p>
      <w:pPr>
        <w:pStyle w:val="FirstParagraph"/>
      </w:pPr>
      <w:r>
        <w:rPr>
          <w:b/>
        </w:rPr>
        <w:t xml:space="preserve">For Enterprises with high JD volume: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 upload 200 JDs/month. Each one needs a different assessment. Manually configuring 200 assessments takes 100 hours of your TA team’s time. JD-Forge generates a calibrated, JD-aligned 20-question pack in 30 seconds, $99 per JD. Your TA team focuses on hiring, not assessment configuration.</w:t>
      </w:r>
      <w:r>
        <w:t xml:space="preserve">”</w:t>
      </w:r>
    </w:p>
    <w:p>
      <w:pPr>
        <w:pStyle w:val="BodyText"/>
      </w:pPr>
      <w:r>
        <w:rPr>
          <w:b/>
        </w:rPr>
        <w:t xml:space="preserve">For Staffing Firms running active drives: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Your end-client wants a custom assessment for the role you’re sourcing. Upload the JD; JD-Forge gives you a complete pack ready to paste into HackerRank or Mettl in under a minute. ₹999 per JD or unlimited at ₹19,999/month.</w:t>
      </w:r>
      <w:r>
        <w:t xml:space="preserve">”</w:t>
      </w:r>
    </w:p>
    <w:p>
      <w:pPr>
        <w:pStyle w:val="BodyText"/>
      </w:pPr>
      <w:r>
        <w:rPr>
          <w:b/>
        </w:rPr>
        <w:t xml:space="preserve">For Recruitment Agencies handling executive search: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executive role is unique. JD-Forge generates a leadership-pattern SJT pack, a strategic case study, and 3-4 deep technical questions specific to the role’s tech stack. ₹4,999 per JD.</w:t>
      </w:r>
      <w:r>
        <w:t xml:space="preserve">”</w:t>
      </w:r>
    </w:p>
    <w:p>
      <w:pPr>
        <w:pStyle w:val="Heading3"/>
      </w:pPr>
      <w:bookmarkStart w:id="38" w:name="the-production-pipeline-1"/>
      <w:r>
        <w:t xml:space="preserve">3.3 The Production Pipeline</w:t>
      </w:r>
      <w:bookmarkEnd w:id="38"/>
    </w:p>
    <w:p>
      <w:pPr>
        <w:pStyle w:val="FirstParagraph"/>
      </w:pPr>
      <w:r>
        <w:t xml:space="preserve">JD-Forge runs a</w:t>
      </w:r>
      <w:r>
        <w:t xml:space="preserve"> </w:t>
      </w:r>
      <w:r>
        <w:rPr>
          <w:b/>
        </w:rPr>
        <w:t xml:space="preserve">real-time variant</w:t>
      </w:r>
      <w:r>
        <w:t xml:space="preserve"> </w:t>
      </w:r>
      <w:r>
        <w:t xml:space="preserve">of the standard pipeline:</w:t>
      </w:r>
    </w:p>
    <w:p>
      <w:pPr>
        <w:pStyle w:val="SourceCode"/>
      </w:pPr>
      <w:r>
        <w:rPr>
          <w:rStyle w:val="VerbatimChar"/>
        </w:rPr>
        <w:t xml:space="preserve">1. JD INGEST (web upload UI or API POST)</w:t>
      </w:r>
      <w:r>
        <w:br/>
      </w:r>
      <w:r>
        <w:rPr>
          <w:rStyle w:val="VerbatimChar"/>
        </w:rPr>
        <w:t xml:space="preserve">2. JD PARSE (LLM extracts: role, skills, seniority, domain, must-haves)</w:t>
      </w:r>
      <w:r>
        <w:br/>
      </w:r>
      <w:r>
        <w:rPr>
          <w:rStyle w:val="VerbatimChar"/>
        </w:rPr>
        <w:t xml:space="preserve">3. SPEC GENERATION (decompose into N questions with format mix)</w:t>
      </w:r>
      <w:r>
        <w:br/>
      </w:r>
      <w:r>
        <w:rPr>
          <w:rStyle w:val="VerbatimChar"/>
        </w:rPr>
        <w:t xml:space="preserve">4. AI DRAFT (parallel generation, 20 questions in ~10s)</w:t>
      </w:r>
      <w:r>
        <w:br/>
      </w:r>
      <w:r>
        <w:rPr>
          <w:rStyle w:val="VerbatimChar"/>
        </w:rPr>
        <w:t xml:space="preserve">5. AI SELF-CRITIQUE (auto-reject ambiguous / leaked-pattern matches)</w:t>
      </w:r>
      <w:r>
        <w:br/>
      </w:r>
      <w:r>
        <w:rPr>
          <w:rStyle w:val="VerbatimChar"/>
        </w:rPr>
        <w:t xml:space="preserve">6. EXPRESS SME REVIEW (optional — async within 4 hours; default skip for "Standard" tier)</w:t>
      </w:r>
      <w:r>
        <w:br/>
      </w:r>
      <w:r>
        <w:rPr>
          <w:rStyle w:val="VerbatimChar"/>
        </w:rPr>
        <w:t xml:space="preserve">7. RETURN PACK (JSON / CSV / direct platform export)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Express SME Review</w:t>
      </w:r>
      <w:r>
        <w:t xml:space="preserve">”</w:t>
      </w:r>
      <w:r>
        <w:t xml:space="preserve"> </w:t>
      </w:r>
      <w:r>
        <w:t xml:space="preserve">is the pricing differentiator: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Standard tier:</w:t>
      </w:r>
      <w:r>
        <w:t xml:space="preserve"> </w:t>
      </w:r>
      <w:r>
        <w:t xml:space="preserve">AI-generated only, returned in 30 seconds, no human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Reviewed tier:</w:t>
      </w:r>
      <w:r>
        <w:t xml:space="preserve"> </w:t>
      </w:r>
      <w:r>
        <w:t xml:space="preserve">Same pipeline + human SME validation, returned in 4 hours, premium price</w:t>
      </w:r>
    </w:p>
    <w:p>
      <w:pPr>
        <w:pStyle w:val="Heading3"/>
      </w:pPr>
      <w:bookmarkStart w:id="39" w:name="pricing-structure-1"/>
      <w:r>
        <w:t xml:space="preserve">3.4 Pricing Structure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Per-JD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Bundled subscription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 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 (AI-only)</w:t>
            </w:r>
          </w:p>
        </w:tc>
        <w:tc>
          <w:p>
            <w:pPr>
              <w:pStyle w:val="Compact"/>
              <w:jc w:val="left"/>
            </w:pPr>
            <w:r>
              <w:t xml:space="preserve">$49 / ₹3,999 per JD</w:t>
            </w:r>
          </w:p>
        </w:tc>
        <w:tc>
          <w:p>
            <w:pPr>
              <w:pStyle w:val="Compact"/>
              <w:jc w:val="left"/>
            </w:pPr>
            <w:r>
              <w:t xml:space="preserve">$499/mo for 25 JDs</w:t>
            </w:r>
          </w:p>
        </w:tc>
        <w:tc>
          <w:p>
            <w:pPr>
              <w:pStyle w:val="Compact"/>
              <w:jc w:val="left"/>
            </w:pPr>
            <w:r>
              <w:t xml:space="preserve">Staffing firms, mid-volume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Reviewed (AI + SME)</w:t>
            </w:r>
          </w:p>
        </w:tc>
        <w:tc>
          <w:p>
            <w:pPr>
              <w:pStyle w:val="Compact"/>
              <w:jc w:val="left"/>
            </w:pPr>
            <w:r>
              <w:t xml:space="preserve">$199 / ₹15,999 per JD</w:t>
            </w:r>
          </w:p>
        </w:tc>
        <w:tc>
          <w:p>
            <w:pPr>
              <w:pStyle w:val="Compact"/>
              <w:jc w:val="left"/>
            </w:pPr>
            <w:r>
              <w:t xml:space="preserve">$1,999/mo for 15 reviewed JDs</w:t>
            </w:r>
          </w:p>
        </w:tc>
        <w:tc>
          <w:p>
            <w:pPr>
              <w:pStyle w:val="Compact"/>
              <w:jc w:val="left"/>
            </w:pPr>
            <w:r>
              <w:t xml:space="preserve">Enterprises, high-stakes hires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(Reviewed + IP-protected)</w:t>
            </w:r>
          </w:p>
        </w:tc>
        <w:tc>
          <w:p>
            <w:pPr>
              <w:pStyle w:val="Compact"/>
              <w:jc w:val="left"/>
            </w:pPr>
            <w:r>
              <w:t xml:space="preserve">$499 / ₹39,999 per JD</w:t>
            </w:r>
          </w:p>
        </w:tc>
        <w:tc>
          <w:p>
            <w:pPr>
              <w:pStyle w:val="Compact"/>
              <w:jc w:val="left"/>
            </w:pPr>
            <w:r>
              <w:t xml:space="preserve">$9,999/mo for 30 reviewed JDs + IP guarantee</w:t>
            </w:r>
          </w:p>
        </w:tc>
        <w:tc>
          <w:p>
            <w:pPr>
              <w:pStyle w:val="Compact"/>
              <w:jc w:val="left"/>
            </w:pPr>
            <w:r>
              <w:t xml:space="preserve">GCCs, executive search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IP-protected</w:t>
      </w:r>
      <w:r>
        <w:t xml:space="preserve">”</w:t>
      </w:r>
      <w:r>
        <w:t xml:space="preserve"> </w:t>
      </w:r>
      <w:r>
        <w:t xml:space="preserve">Enterprise tier means the generated pack is contractually never added to ReadyBank or shown to other customers — important for high-stakes drives where the customer wants exclusivity even on JD-generated content.</w:t>
      </w:r>
    </w:p>
    <w:p>
      <w:pPr>
        <w:pStyle w:val="Heading3"/>
      </w:pPr>
      <w:bookmarkStart w:id="40" w:name="unit-economics-1"/>
      <w:r>
        <w:t xml:space="preserve">3.5 Unit Economics</w:t>
      </w:r>
      <w:bookmarkEnd w:id="40"/>
    </w:p>
    <w:p>
      <w:pPr>
        <w:numPr>
          <w:ilvl w:val="0"/>
          <w:numId w:val="1006"/>
        </w:numPr>
        <w:pStyle w:val="Compact"/>
      </w:pPr>
      <w:r>
        <w:t xml:space="preserve">AI generation cost per JD pack (20 questions): ~$1.50–$3 (LLM tokens)</w:t>
      </w:r>
    </w:p>
    <w:p>
      <w:pPr>
        <w:numPr>
          <w:ilvl w:val="0"/>
          <w:numId w:val="1006"/>
        </w:numPr>
        <w:pStyle w:val="Compact"/>
      </w:pPr>
      <w:r>
        <w:t xml:space="preserve">Express SME review cost per pack (Reviewed tier): ~$25 (15 min @ India rates)</w:t>
      </w:r>
    </w:p>
    <w:p>
      <w:pPr>
        <w:numPr>
          <w:ilvl w:val="0"/>
          <w:numId w:val="1006"/>
        </w:numPr>
        <w:pStyle w:val="Compact"/>
      </w:pPr>
      <w:r>
        <w:t xml:space="preserve">Storage + retrieval: &lt;$0.10 per pack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Standard tier gross margin: ~95%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Reviewed tier gross margin: ~85%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Enterprise tier gross margin: ~80%</w:t>
      </w:r>
      <w:r>
        <w:t xml:space="preserve"> </w:t>
      </w:r>
      <w:r>
        <w:t xml:space="preserve">(includes IP guarantee overhead)</w:t>
      </w:r>
    </w:p>
    <w:p>
      <w:pPr>
        <w:pStyle w:val="Heading3"/>
      </w:pPr>
      <w:bookmarkStart w:id="41" w:name="the-moat-1"/>
      <w:r>
        <w:t xml:space="preserve">3.6 The Moat</w:t>
      </w:r>
      <w:bookmarkEnd w:id="41"/>
    </w:p>
    <w:p>
      <w:pPr>
        <w:pStyle w:val="FirstParagraph"/>
      </w:pPr>
      <w:r>
        <w:t xml:space="preserve">JD-Forge’s moat is in</w:t>
      </w:r>
      <w:r>
        <w:t xml:space="preserve"> </w:t>
      </w:r>
      <w:r>
        <w:rPr>
          <w:b/>
        </w:rPr>
        <w:t xml:space="preserve">pipeline quality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JD-parsing accuracy</w:t>
      </w:r>
      <w:r>
        <w:t xml:space="preserve"> </w:t>
      </w:r>
      <w:r>
        <w:t xml:space="preserve">— the ability to generate a 20-question pack that a hiring manager actually trusts. This requires: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Best-in-class JD parser</w:t>
      </w:r>
      <w:r>
        <w:t xml:space="preserve"> </w:t>
      </w:r>
      <w:r>
        <w:t xml:space="preserve">— Trained on 100K+ tech JDs to extract role + skills + seniority + domain + tooling reliably.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Format-mix optimization</w:t>
      </w:r>
      <w:r>
        <w:t xml:space="preserve"> </w:t>
      </w:r>
      <w:r>
        <w:t xml:space="preserve">— Knowing that a Senior Backend role needs more system-design SJT vs a Junior Frontend role which needs more coding fundamentals.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Anti-leak filtering at generation</w:t>
      </w:r>
      <w:r>
        <w:t xml:space="preserve"> </w:t>
      </w:r>
      <w:r>
        <w:t xml:space="preserve">— Auto-rejecting any AI draft that semantically matches a known leaked question (LeetCode top-200, GeeksforGeeks company-tagged archive).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Speed</w:t>
      </w:r>
      <w:r>
        <w:t xml:space="preserve"> </w:t>
      </w:r>
      <w:r>
        <w:t xml:space="preserve">— 30-second standard SLA. Hard for competitors to match without our pipeline investment.</w:t>
      </w:r>
    </w:p>
    <w:p>
      <w:pPr>
        <w:pStyle w:val="Heading3"/>
      </w:pPr>
      <w:bookmarkStart w:id="42" w:name="risks-1"/>
      <w:r>
        <w:t xml:space="preserve">3.7 Risks</w:t>
      </w:r>
      <w:bookmarkEnd w:id="4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AI generation quality regresses</w:t>
      </w:r>
      <w:r>
        <w:t xml:space="preserve"> </w:t>
      </w:r>
      <w:r>
        <w:t xml:space="preserve">when scaling to long-tail roles (niche stacks). Mitigation: fallback to Express SME Review tier; collect feedback to retrain.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JD-parsing failures</w:t>
      </w:r>
      <w:r>
        <w:t xml:space="preserve"> </w:t>
      </w:r>
      <w:r>
        <w:t xml:space="preserve">(vague JDs, copy-paste from inconsistent sources). Mitigation: interactive UI that asks the customer 3-4 clarifying questions when JD parse confidence is low.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Customer comparison vs in-house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ChatGPT for JDs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attempts.</w:t>
      </w:r>
      <w:r>
        <w:t xml:space="preserve"> </w:t>
      </w:r>
      <w:r>
        <w:t xml:space="preserve">Mitigation: validation rigor, anti-leak filter, format-mix expertise. Demo the QA difference.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Pricing arbitrage:</w:t>
      </w:r>
      <w:r>
        <w:t xml:space="preserve"> </w:t>
      </w:r>
      <w:r>
        <w:t xml:space="preserve">customers might use cheap Standard tier for high-stakes roles. Mitigation: tier discount only for verified subscription customers; premium tier IP guarantee is contractual differentiator.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ed2a3e4b89555a073535ea6d35e0a07c01b89df"/>
      <w:r>
        <w:t xml:space="preserve">4. SKU 3 — Stack-Vault (Customer-Exclusive IP-Protected Library)</w:t>
      </w:r>
      <w:bookmarkEnd w:id="43"/>
    </w:p>
    <w:p>
      <w:pPr>
        <w:pStyle w:val="Heading3"/>
      </w:pPr>
      <w:bookmarkStart w:id="44" w:name="the-use-case-2"/>
      <w:r>
        <w:t xml:space="preserve">4.1 The Use Case</w:t>
      </w:r>
      <w:bookmarkEnd w:id="44"/>
    </w:p>
    <w:p>
      <w:pPr>
        <w:pStyle w:val="FirstParagraph"/>
      </w:pPr>
      <w:r>
        <w:t xml:space="preserve">A Bosch GCC in Bengaluru runs technical hiring across 25 distinct role families: embedded automotive engineers, Salesforce admins, SAP ABAP developers, full-stack web, DevOps SREs, automotive cybersecurity analysts, etc. They run</w:t>
      </w:r>
      <w:r>
        <w:t xml:space="preserve"> </w:t>
      </w:r>
      <w:r>
        <w:rPr>
          <w:b/>
        </w:rPr>
        <w:t xml:space="preserve">5,000+ candidate assessments per quarter</w:t>
      </w:r>
      <w:r>
        <w:t xml:space="preserve">.</w:t>
      </w:r>
    </w:p>
    <w:p>
      <w:pPr>
        <w:pStyle w:val="BodyText"/>
      </w:pPr>
      <w:r>
        <w:t xml:space="preserve">Bosch GCC engages QOrium to build the</w:t>
      </w:r>
      <w:r>
        <w:t xml:space="preserve"> </w:t>
      </w:r>
      <w:r>
        <w:rPr>
          <w:b/>
        </w:rPr>
        <w:t xml:space="preserve">Bosch Stack-Vault</w:t>
      </w:r>
      <w:r>
        <w:t xml:space="preserve">: a customer-exclusive library of 2,000 questions covering Bosch’s specific tech stack and domain. The library is delivered as a private namespace under Bosch’s QOrium account. Bosch can pull from this library for any of their assessments — internal mobility tests, hiring drives, certification exams — without per-question billing. Quarterly, QOrium adds 200 new questions and rotates 100 older ones.</w:t>
      </w:r>
    </w:p>
    <w:p>
      <w:pPr>
        <w:pStyle w:val="BodyText"/>
      </w:pPr>
      <w:r>
        <w:t xml:space="preserve">The Stack-Vault is</w:t>
      </w:r>
      <w:r>
        <w:t xml:space="preserve"> </w:t>
      </w:r>
      <w:r>
        <w:rPr>
          <w:b/>
        </w:rPr>
        <w:t xml:space="preserve">contractually exclusive to Bosch</w:t>
      </w:r>
      <w:r>
        <w:t xml:space="preserve">. No question in their Stack-Vault appears in ReadyBank, in any JD-Forge output to another customer, or in any other customer’s Stack-Vault. Watermarking enables forensic attribution if any question leaks externally — actionable for both legal recourse and customer accountability.</w:t>
      </w:r>
    </w:p>
    <w:p>
      <w:pPr>
        <w:pStyle w:val="Heading3"/>
      </w:pPr>
      <w:bookmarkStart w:id="45" w:name="the-value-proposition-2"/>
      <w:r>
        <w:t xml:space="preserve">4.2 The Value Proposition</w:t>
      </w:r>
      <w:bookmarkEnd w:id="45"/>
    </w:p>
    <w:p>
      <w:pPr>
        <w:pStyle w:val="FirstParagraph"/>
      </w:pPr>
      <w:r>
        <w:rPr>
          <w:b/>
        </w:rPr>
        <w:t xml:space="preserve">For GCCs (primary):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Your candidates have already seen the Mettl + HackerEarth banks. Your in-house TA team can’t author 2,000 questions across your stack — they’re hiring 100 people a week. Buy a Bosch-exclusive Stack-Vault: ₹40L/year, 2,000 questions covering every role you hire, refreshed quarterly, watermarked, contractually exclusive. Reuse infinitely across all your assessments.</w:t>
      </w:r>
      <w:r>
        <w:t xml:space="preserve">”</w:t>
      </w:r>
    </w:p>
    <w:p>
      <w:pPr>
        <w:pStyle w:val="BodyText"/>
      </w:pPr>
      <w:r>
        <w:rPr>
          <w:b/>
        </w:rPr>
        <w:t xml:space="preserve">For Large IT Services (TCS, Infosys, Wipro, HCL):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Your campus drives screen 500,000 candidates/year. The same 200 HackerEarth questions are in every prep blog. Buy a TCS Stack-Vault: ₹1Cr/year, 5,000+ questions specific to your service-line stack, exclusively yours, watermarked across drives. Your candidates earn a TCS offer because they have the skills, not because they memorized the leaked test.</w:t>
      </w:r>
      <w:r>
        <w:t xml:space="preserve">”</w:t>
      </w:r>
    </w:p>
    <w:p>
      <w:pPr>
        <w:pStyle w:val="BodyText"/>
      </w:pPr>
      <w:r>
        <w:rPr>
          <w:b/>
        </w:rPr>
        <w:t xml:space="preserve">For BFSI Majors (HDFC, ICICI, Axis, JPMC India):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Your tech stack is Salesforce + Oracle Banking + custom risk engines. No platform covers this depth. We’ll build you a 1,500-question BFSI-specific Stack-Vault, ₹60L/year, with hands-on Salesforce config tasks, Oracle SQL puzzles, and risk-scenario SJTs that actually mirror your daily work.</w:t>
      </w:r>
      <w:r>
        <w:t xml:space="preserve">”</w:t>
      </w:r>
    </w:p>
    <w:p>
      <w:pPr>
        <w:pStyle w:val="Heading3"/>
      </w:pPr>
      <w:bookmarkStart w:id="46" w:name="the-production-pipeline-2"/>
      <w:r>
        <w:t xml:space="preserve">4.3 The Production Pipeline</w:t>
      </w:r>
      <w:bookmarkEnd w:id="46"/>
    </w:p>
    <w:p>
      <w:pPr>
        <w:pStyle w:val="FirstParagraph"/>
      </w:pPr>
      <w:r>
        <w:t xml:space="preserve">Stack-Vault runs the</w:t>
      </w:r>
      <w:r>
        <w:t xml:space="preserve"> </w:t>
      </w:r>
      <w:r>
        <w:rPr>
          <w:b/>
        </w:rPr>
        <w:t xml:space="preserve">highest-touch variant</w:t>
      </w:r>
      <w:r>
        <w:t xml:space="preserve"> </w:t>
      </w:r>
      <w:r>
        <w:t xml:space="preserve">of the QOrium pipeline:</w:t>
      </w:r>
    </w:p>
    <w:p>
      <w:pPr>
        <w:pStyle w:val="SourceCode"/>
      </w:pPr>
      <w:r>
        <w:rPr>
          <w:rStyle w:val="VerbatimChar"/>
        </w:rPr>
        <w:t xml:space="preserve">1. STACK INTAKE (90-day discovery: customer's role list, tech stack, domain quirks, hiring patterns)</w:t>
      </w:r>
      <w:r>
        <w:br/>
      </w:r>
      <w:r>
        <w:rPr>
          <w:rStyle w:val="VerbatimChar"/>
        </w:rPr>
        <w:t xml:space="preserve">2. ROLE-GRAPH MAPPING (custom role-graph for THIS customer; what roles, what depth)</w:t>
      </w:r>
      <w:r>
        <w:br/>
      </w:r>
      <w:r>
        <w:rPr>
          <w:rStyle w:val="VerbatimChar"/>
        </w:rPr>
        <w:t xml:space="preserve">3. INITIAL LIBRARY BUILD (8-12 weeks; 2,000+ questions authored across role-graph)</w:t>
      </w:r>
      <w:r>
        <w:br/>
      </w:r>
      <w:r>
        <w:rPr>
          <w:rStyle w:val="VerbatimChar"/>
        </w:rPr>
        <w:t xml:space="preserve">4. PER-CLIENT VARIANT GENERATION (each question has a Bosch-specific version: identifiers, data, scenario flavor)</w:t>
      </w:r>
      <w:r>
        <w:br/>
      </w:r>
      <w:r>
        <w:rPr>
          <w:rStyle w:val="VerbatimChar"/>
        </w:rPr>
        <w:t xml:space="preserve">5. WATERMARK INJECTION (cryptographic per-customer marker in test cases, problem statements)</w:t>
      </w:r>
      <w:r>
        <w:br/>
      </w:r>
      <w:r>
        <w:rPr>
          <w:rStyle w:val="VerbatimChar"/>
        </w:rPr>
        <w:t xml:space="preserve">6. SME VALIDATION (mandatory for every Stack-Vault question — no exceptions)</w:t>
      </w:r>
      <w:r>
        <w:br/>
      </w:r>
      <w:r>
        <w:rPr>
          <w:rStyle w:val="VerbatimChar"/>
        </w:rPr>
        <w:t xml:space="preserve">7. CALIBRATION (sample on Reference Panel + customer's existing candidate pool)</w:t>
      </w:r>
      <w:r>
        <w:br/>
      </w:r>
      <w:r>
        <w:rPr>
          <w:rStyle w:val="VerbatimChar"/>
        </w:rPr>
        <w:t xml:space="preserve">8. PRIVATE RELEASE (delivered to customer's private QOrium namespace)</w:t>
      </w:r>
      <w:r>
        <w:br/>
      </w:r>
      <w:r>
        <w:rPr>
          <w:rStyle w:val="VerbatimChar"/>
        </w:rPr>
        <w:t xml:space="preserve">9. QUARTERLY REFRESH (200 new + 100 retired per quarter; leak monitoring continuous)</w:t>
      </w:r>
      <w:r>
        <w:br/>
      </w:r>
      <w:r>
        <w:rPr>
          <w:rStyle w:val="VerbatimChar"/>
        </w:rPr>
        <w:t xml:space="preserve">10. ANNUAL RE-ARCHITECTURE (optional add-on: re-evaluate the role-graph as customer's stack evolves)</w:t>
      </w:r>
    </w:p>
    <w:p>
      <w:pPr>
        <w:pStyle w:val="Heading3"/>
      </w:pPr>
      <w:bookmarkStart w:id="47" w:name="pricing-structure-2"/>
      <w:r>
        <w:t xml:space="preserve">4.4 Pricing Structure</w:t>
      </w:r>
      <w:bookmarkEnd w:id="4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Library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 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Refresh Cadence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Department</w:t>
            </w:r>
          </w:p>
        </w:tc>
        <w:tc>
          <w:p>
            <w:pPr>
              <w:pStyle w:val="Compact"/>
              <w:jc w:val="left"/>
            </w:pPr>
            <w:r>
              <w:t xml:space="preserve">500 questions</w:t>
            </w:r>
          </w:p>
        </w:tc>
        <w:tc>
          <w:p>
            <w:pPr>
              <w:pStyle w:val="Compact"/>
              <w:jc w:val="left"/>
            </w:pPr>
            <w:r>
              <w:t xml:space="preserve">1 department, 5-10 roles</w:t>
            </w:r>
          </w:p>
        </w:tc>
        <w:tc>
          <w:p>
            <w:pPr>
              <w:pStyle w:val="Compact"/>
              <w:jc w:val="left"/>
            </w:pPr>
            <w:r>
              <w:t xml:space="preserve">₹10,00,000 (~$12,000)</w:t>
            </w:r>
          </w:p>
        </w:tc>
        <w:tc>
          <w:p>
            <w:pPr>
              <w:pStyle w:val="Compact"/>
              <w:jc w:val="left"/>
            </w:pPr>
            <w:r>
              <w:t xml:space="preserve">Quarterly: 50 new + 25 retired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Enterprise</w:t>
            </w:r>
          </w:p>
        </w:tc>
        <w:tc>
          <w:p>
            <w:pPr>
              <w:pStyle w:val="Compact"/>
              <w:jc w:val="left"/>
            </w:pPr>
            <w:r>
              <w:t xml:space="preserve">2,000 questions</w:t>
            </w:r>
          </w:p>
        </w:tc>
        <w:tc>
          <w:p>
            <w:pPr>
              <w:pStyle w:val="Compact"/>
              <w:jc w:val="left"/>
            </w:pPr>
            <w:r>
              <w:t xml:space="preserve">Multi-department, 20-30 roles</w:t>
            </w:r>
          </w:p>
        </w:tc>
        <w:tc>
          <w:p>
            <w:pPr>
              <w:pStyle w:val="Compact"/>
              <w:jc w:val="left"/>
            </w:pPr>
            <w:r>
              <w:t xml:space="preserve">₹40,00,000 (~$48,000)</w:t>
            </w:r>
          </w:p>
        </w:tc>
        <w:tc>
          <w:p>
            <w:pPr>
              <w:pStyle w:val="Compact"/>
              <w:jc w:val="left"/>
            </w:pPr>
            <w:r>
              <w:t xml:space="preserve">Quarterly: 200 new + 100 retired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Stack-Vault Group</w:t>
            </w:r>
          </w:p>
        </w:tc>
        <w:tc>
          <w:p>
            <w:pPr>
              <w:pStyle w:val="Compact"/>
              <w:jc w:val="left"/>
            </w:pPr>
            <w:r>
              <w:t xml:space="preserve">5,000+ questions</w:t>
            </w:r>
          </w:p>
        </w:tc>
        <w:tc>
          <w:p>
            <w:pPr>
              <w:pStyle w:val="Compact"/>
              <w:jc w:val="left"/>
            </w:pPr>
            <w:r>
              <w:t xml:space="preserve">Whole organization, 50+ roles</w:t>
            </w:r>
          </w:p>
        </w:tc>
        <w:tc>
          <w:p>
            <w:pPr>
              <w:pStyle w:val="Compact"/>
              <w:jc w:val="left"/>
            </w:pPr>
            <w:r>
              <w:t xml:space="preserve">₹1,00,00,000+ (~$120,000+)</w:t>
            </w:r>
          </w:p>
        </w:tc>
        <w:tc>
          <w:p>
            <w:pPr>
              <w:pStyle w:val="Compact"/>
              <w:jc w:val="left"/>
            </w:pPr>
            <w:r>
              <w:t xml:space="preserve">Quarterly: 500 new + 200 retired</w:t>
            </w:r>
          </w:p>
        </w:tc>
      </w:tr>
    </w:tbl>
    <w:p>
      <w:pPr>
        <w:pStyle w:val="BodyText"/>
      </w:pPr>
      <w:r>
        <w:rPr>
          <w:b/>
        </w:rPr>
        <w:t xml:space="preserve">Add-ons (per Stack-Vault):</w:t>
      </w:r>
      <w:r>
        <w:t xml:space="preserve"> </w:t>
      </w:r>
      <w:r>
        <w:t xml:space="preserve">- Per-client watermarking + forensic attribution: included in all tiers</w:t>
      </w:r>
      <w:r>
        <w:t xml:space="preserve"> </w:t>
      </w:r>
      <w:r>
        <w:t xml:space="preserve">- Regional language localization (Hindi, Tamil, Telugu, etc.): +30% on the tier price</w:t>
      </w:r>
      <w:r>
        <w:t xml:space="preserve"> </w:t>
      </w:r>
      <w:r>
        <w:t xml:space="preserve">- Custom format development (e.g., proprietary internal tool simulation): ₹5L–25L per format</w:t>
      </w:r>
      <w:r>
        <w:t xml:space="preserve"> </w:t>
      </w:r>
      <w:r>
        <w:t xml:space="preserve">- Live SME interview design (custom interview rubrics + question pool): ₹2L per role family</w:t>
      </w:r>
      <w:r>
        <w:t xml:space="preserve"> </w:t>
      </w:r>
      <w:r>
        <w:t xml:space="preserve">- Stack-Vault API: included in Enterprise + Group tiers; ₹5L/year add-on for Department tier</w:t>
      </w:r>
      <w:r>
        <w:t xml:space="preserve"> </w:t>
      </w:r>
      <w:r>
        <w:t xml:space="preserve">- Real-time anti-leak monitoring (vs quarterly): +20% on the tier price</w:t>
      </w:r>
    </w:p>
    <w:p>
      <w:pPr>
        <w:pStyle w:val="Heading3"/>
      </w:pPr>
      <w:bookmarkStart w:id="48" w:name="unit-economics-2"/>
      <w:r>
        <w:t xml:space="preserve">4.5 Unit Economics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Discovery + role-graph mapping cost (one-time): ₹3-5L of senior-content-engineer time</w:t>
      </w:r>
    </w:p>
    <w:p>
      <w:pPr>
        <w:numPr>
          <w:ilvl w:val="0"/>
          <w:numId w:val="1009"/>
        </w:numPr>
        <w:pStyle w:val="Compact"/>
      </w:pPr>
      <w:r>
        <w:t xml:space="preserve">Cost to author + per-client-variant + watermark + SME validate one Stack-Vault question: ~$25 (₹2,000)</w:t>
      </w:r>
    </w:p>
    <w:p>
      <w:pPr>
        <w:numPr>
          <w:ilvl w:val="0"/>
          <w:numId w:val="1009"/>
        </w:numPr>
        <w:pStyle w:val="Compact"/>
      </w:pPr>
      <w:r>
        <w:t xml:space="preserve">Cost per question retired + replaced quarterly: ~$30 (₹2,500)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Stack-Vault Enterprise (₹40L/year, 2,000 questions year 1, +800 net new questions over 4 quarters):</w:t>
      </w:r>
    </w:p>
    <w:p>
      <w:pPr>
        <w:numPr>
          <w:ilvl w:val="1"/>
          <w:numId w:val="1010"/>
        </w:numPr>
        <w:pStyle w:val="Compact"/>
      </w:pPr>
      <w:r>
        <w:t xml:space="preserve">Year 1 cost: ₹3L discovery + 2,000 × ₹2,000 + 800 × ₹2,500 = ₹3L + ₹40L + ₹20L = ~₹63L</w:t>
      </w:r>
    </w:p>
    <w:p>
      <w:pPr>
        <w:numPr>
          <w:ilvl w:val="1"/>
          <w:numId w:val="1010"/>
        </w:numPr>
        <w:pStyle w:val="Compact"/>
      </w:pPr>
      <w:r>
        <w:t xml:space="preserve">Year 1 revenue: ₹40L →</w:t>
      </w:r>
      <w:r>
        <w:t xml:space="preserve"> </w:t>
      </w:r>
      <w:r>
        <w:rPr>
          <w:b/>
        </w:rPr>
        <w:t xml:space="preserve">negative margin Year 1 by design</w:t>
      </w:r>
      <w:r>
        <w:t xml:space="preserve"> </w:t>
      </w:r>
      <w:r>
        <w:t xml:space="preserve">(customer-acquisition cost amortized)</w:t>
      </w:r>
    </w:p>
    <w:p>
      <w:pPr>
        <w:numPr>
          <w:ilvl w:val="1"/>
          <w:numId w:val="1010"/>
        </w:numPr>
        <w:pStyle w:val="Compact"/>
      </w:pPr>
      <w:r>
        <w:t xml:space="preserve">Year 2+ cost: 800 × ₹2,500 = ₹20L (only refresh cost)</w:t>
      </w:r>
    </w:p>
    <w:p>
      <w:pPr>
        <w:numPr>
          <w:ilvl w:val="1"/>
          <w:numId w:val="1010"/>
        </w:numPr>
        <w:pStyle w:val="Compact"/>
      </w:pPr>
      <w:r>
        <w:t xml:space="preserve">Year 2+ revenue: ₹40L+ →</w:t>
      </w:r>
      <w:r>
        <w:t xml:space="preserve"> </w:t>
      </w:r>
      <w:r>
        <w:rPr>
          <w:b/>
        </w:rPr>
        <w:t xml:space="preserve">gross margin 50% Year 2, 60%+ Year 3 onward</w:t>
      </w:r>
    </w:p>
    <w:p>
      <w:pPr>
        <w:pStyle w:val="FirstParagraph"/>
      </w:pPr>
      <w:r>
        <w:t xml:space="preserve">The unit economics for Stack-Vault are intentionally Year-1-thin and Year-2+-strong. This is consistent with high-CAC enterprise SaaS.</w:t>
      </w:r>
    </w:p>
    <w:p>
      <w:pPr>
        <w:pStyle w:val="Heading3"/>
      </w:pPr>
      <w:bookmarkStart w:id="49" w:name="the-moat-2"/>
      <w:r>
        <w:t xml:space="preserve">4.6 The Moat</w:t>
      </w:r>
      <w:bookmarkEnd w:id="49"/>
    </w:p>
    <w:p>
      <w:pPr>
        <w:pStyle w:val="FirstParagraph"/>
      </w:pPr>
      <w:r>
        <w:t xml:space="preserve">Stack-Vault has the strongest customer-lock-in moat of any QOrium SKU because: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Customer-specific corpus</w:t>
      </w:r>
      <w:r>
        <w:t xml:space="preserve"> </w:t>
      </w:r>
      <w:r>
        <w:t xml:space="preserve">— A 2,000-question library tuned to Bosch’s stack is unbuildable for a competitor without 6+ months of discovery + authoring + Bosch’s cooperation.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Watermarking + forensic attribution</w:t>
      </w:r>
      <w:r>
        <w:t xml:space="preserve"> </w:t>
      </w:r>
      <w:r>
        <w:t xml:space="preserve">— Even if a question leaks, QOrium can prove which customer leaked it. This is the rare service where customer accountability is contractually meaningful.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Calibration data per customer</w:t>
      </w:r>
      <w:r>
        <w:t xml:space="preserve"> </w:t>
      </w:r>
      <w:r>
        <w:t xml:space="preserve">— Years of Bosch candidate performance data feeds QOrium’s understanding of Bosch’s hiring bar. A competitor starts from zero.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Switching cost</w:t>
      </w:r>
      <w:r>
        <w:t xml:space="preserve"> </w:t>
      </w:r>
      <w:r>
        <w:t xml:space="preserve">— Replacing the Stack-Vault means rebuilding 2,000 questions + validating + integrating into existing assessment workflows. 3-6 months of pain. Customers don’t switch.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Organizational embedding</w:t>
      </w:r>
      <w:r>
        <w:t xml:space="preserve"> </w:t>
      </w:r>
      <w:r>
        <w:t xml:space="preserve">— TA, L&amp;D, internal mobility, certification — all reuse the same Stack-Vault. Multiple internal teams depend on it. Decision to switch becomes an organization-wide decision, not a TA-team decision.</w:t>
      </w:r>
    </w:p>
    <w:p>
      <w:pPr>
        <w:pStyle w:val="Heading3"/>
      </w:pPr>
      <w:bookmarkStart w:id="50" w:name="risks-2"/>
      <w:r>
        <w:t xml:space="preserve">4.7 Risks</w:t>
      </w:r>
      <w:bookmarkEnd w:id="5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Long sales cycle (3-6 months)</w:t>
      </w:r>
      <w:r>
        <w:t xml:space="preserve"> </w:t>
      </w:r>
      <w:r>
        <w:t xml:space="preserve">— Mitigation: strong founder-led sales, Bosch as Logo #1 with fast turnaround as the proof point.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Year-1 negative margin</w:t>
      </w:r>
      <w:r>
        <w:t xml:space="preserve"> </w:t>
      </w:r>
      <w:r>
        <w:t xml:space="preserve">— Mitigation: intentional + amortized; cash flow covered by ReadyBank + JD-Forge.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Customer demands customizations beyond contract</w:t>
      </w:r>
      <w:r>
        <w:t xml:space="preserve"> </w:t>
      </w:r>
      <w:r>
        <w:t xml:space="preserve">— Mitigation: tight scope-of-work doc; clear add-on pricing.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Customer’s stack changes</w:t>
      </w:r>
      <w:r>
        <w:t xml:space="preserve"> </w:t>
      </w:r>
      <w:r>
        <w:t xml:space="preserve">(e.g., migrates from on-prem SAP to Salesforce). Mitigation: annual re-architecture add-on; flexible role-graph.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Watermarking false-positives in leak attribution</w:t>
      </w:r>
      <w:r>
        <w:t xml:space="preserve"> </w:t>
      </w:r>
      <w:r>
        <w:t xml:space="preserve">— Mitigation: cryptographic markers + multi-marker redundancy; legal counsel reviewed before any attribution claim.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Customer pirates their own Stack-Vault to a competitor</w:t>
      </w:r>
      <w:r>
        <w:t xml:space="preserve"> </w:t>
      </w:r>
      <w:r>
        <w:t xml:space="preserve">— Mitigation: contractual liability; per-engagement NDAs; technical access logging.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b51f8b75d020c14807d093ddbd85fee4c2c1772"/>
      <w:r>
        <w:t xml:space="preserve">5. The 3 SKUs × 3 Buyers × 4 Delivery Modes Matrix</w:t>
      </w:r>
      <w:bookmarkEnd w:id="51"/>
    </w:p>
    <w:p>
      <w:pPr>
        <w:pStyle w:val="FirstParagraph"/>
      </w:pPr>
      <w:r>
        <w:t xml:space="preserve">This is how QOrium’s product surface area integrates. Each cell is either a primary fit (●), a secondary fit (◐), or not applicable (○).</w:t>
      </w:r>
    </w:p>
    <w:p>
      <w:pPr>
        <w:pStyle w:val="Heading3"/>
      </w:pPr>
      <w:bookmarkStart w:id="52" w:name="sku-buyer-fit"/>
      <w:r>
        <w:t xml:space="preserve">5.1 SKU × Buyer Fit</w:t>
      </w:r>
      <w:bookmarkEnd w:id="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1: ReadyBank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2: JD-Forge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SKU 3: Stack-Vault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Buyer A: Assessment Platforms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API license for content layer</w:t>
            </w:r>
          </w:p>
        </w:tc>
        <w:tc>
          <w:p>
            <w:pPr>
              <w:pStyle w:val="Compact"/>
              <w:jc w:val="left"/>
            </w:pPr>
            <w:r>
              <w:t xml:space="preserve">◐ Secondary — Platforms can offer JD-Forge as a feature in their UI via QOrium API</w:t>
            </w:r>
          </w:p>
        </w:tc>
        <w:tc>
          <w:p>
            <w:pPr>
              <w:pStyle w:val="Compact"/>
              <w:jc w:val="left"/>
            </w:pPr>
            <w:r>
              <w:t xml:space="preserve">○ Not a fit — platforms don’t buy customer-exclusive libraries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Buyer B: Enterprises / GCCs</w:t>
            </w:r>
          </w:p>
        </w:tc>
        <w:tc>
          <w:p>
            <w:pPr>
              <w:pStyle w:val="Compact"/>
              <w:jc w:val="left"/>
            </w:pPr>
            <w:r>
              <w:t xml:space="preserve">◐ Secondary — useful for low-stakes drives or as starter while Stack-Vault is being built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high JD volume, on-demand custom packs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flagship enterprise SKU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Buyer C: Staffing Firms (incl. Talpro)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subscription tier delivers ReadyBank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per-JD or subscription; very high fit for active staffing motion</w:t>
            </w:r>
          </w:p>
        </w:tc>
        <w:tc>
          <w:p>
            <w:pPr>
              <w:pStyle w:val="Compact"/>
              <w:jc w:val="left"/>
            </w:pPr>
            <w:r>
              <w:t xml:space="preserve">◐ Secondary — only top-tier staffing firms with large end-clients buy Stack-Vault-equivalent</w:t>
            </w:r>
          </w:p>
        </w:tc>
      </w:tr>
    </w:tbl>
    <w:p>
      <w:pPr>
        <w:pStyle w:val="Heading3"/>
      </w:pPr>
      <w:bookmarkStart w:id="53" w:name="sku-delivery-mode-fit"/>
      <w:r>
        <w:t xml:space="preserve">5.2 SKU × Delivery Mode Fit</w:t>
      </w:r>
      <w:bookmarkEnd w:id="5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 A: REST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 B: Bulk Export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 C: Embedded Widget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 D: White-Label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1: ReadyBank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high-volume programmatic access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staffing firm + enterprise pack downloads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staffing firm widget delivery</w:t>
            </w:r>
          </w:p>
        </w:tc>
        <w:tc>
          <w:p>
            <w:pPr>
              <w:pStyle w:val="Compact"/>
              <w:jc w:val="left"/>
            </w:pPr>
            <w:r>
              <w:t xml:space="preserve">◐ Possible but not primary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2: JD-Forge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real-time JD upload + return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JD upload returns CSV/JSON pack</w:t>
            </w:r>
          </w:p>
        </w:tc>
        <w:tc>
          <w:p>
            <w:pPr>
              <w:pStyle w:val="Compact"/>
              <w:jc w:val="left"/>
            </w:pPr>
            <w:r>
              <w:t xml:space="preserve">◐ Possible — embedded JD upload widget</w:t>
            </w:r>
          </w:p>
        </w:tc>
        <w:tc>
          <w:p>
            <w:pPr>
              <w:pStyle w:val="Compact"/>
              <w:jc w:val="left"/>
            </w:pPr>
            <w:r>
              <w:t xml:space="preserve">○ Not a primary fit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3: Stack-Vault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private API namespace per customer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bulk exports from private library</w:t>
            </w:r>
          </w:p>
        </w:tc>
        <w:tc>
          <w:p>
            <w:pPr>
              <w:pStyle w:val="Compact"/>
              <w:jc w:val="left"/>
            </w:pPr>
            <w:r>
              <w:t xml:space="preserve">◐ Possible for niche customer use cases</w:t>
            </w:r>
          </w:p>
        </w:tc>
        <w:tc>
          <w:p>
            <w:pPr>
              <w:pStyle w:val="Compact"/>
              <w:jc w:val="left"/>
            </w:pPr>
            <w:r>
              <w:t xml:space="preserve">● Primary — fully white-labeled enterprise delivery</w:t>
            </w:r>
          </w:p>
        </w:tc>
      </w:tr>
    </w:tbl>
    <w:p>
      <w:pPr>
        <w:pStyle w:val="Heading3"/>
      </w:pPr>
      <w:bookmarkStart w:id="54" w:name="composite-view"/>
      <w:r>
        <w:t xml:space="preserve">5.3 Composite View</w:t>
      </w:r>
      <w:bookmarkEnd w:id="54"/>
    </w:p>
    <w:p>
      <w:pPr>
        <w:pStyle w:val="FirstParagraph"/>
      </w:pPr>
      <w:r>
        <w:t xml:space="preserve">The 3 × 3 × 4 matrix has 36 cells. Approximately 18 are primary or secondary fits — meaning QOrium has 18 distinct go-to-market motions theoretically possible from Day 1.</w:t>
      </w:r>
      <w:r>
        <w:t xml:space="preserve"> </w:t>
      </w:r>
      <w:r>
        <w:rPr>
          <w:b/>
        </w:rPr>
        <w:t xml:space="preserve">In practice, we sequence them by buyer × SKU × mode combination, prioritizing by cash velocity and strategic value.</w:t>
      </w:r>
    </w:p>
    <w:p>
      <w:pPr>
        <w:pStyle w:val="BodyText"/>
      </w:pPr>
      <w:r>
        <w:rPr>
          <w:b/>
        </w:rPr>
        <w:t xml:space="preserve">Year 1 priority sequence: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Buyer C × SKU 1 × Mode B</w:t>
      </w:r>
      <w:r>
        <w:t xml:space="preserve"> </w:t>
      </w:r>
      <w:r>
        <w:t xml:space="preserve">— Staffing firms, ReadyBank, Bulk Export. Fastest cash, lowest CAC, Talpro Customer Zero. (Started Month 2.)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Buyer B × SKU 3 × Mode D</w:t>
      </w:r>
      <w:r>
        <w:t xml:space="preserve"> </w:t>
      </w:r>
      <w:r>
        <w:t xml:space="preserve">— GCCs, Stack-Vault, White-Label. Largest deal size, founder-led sales, Bosch GCC as Logo #1. (Started Month 4.)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Buyer A × SKU 1 × Mode A</w:t>
      </w:r>
      <w:r>
        <w:t xml:space="preserve"> </w:t>
      </w:r>
      <w:r>
        <w:t xml:space="preserve">— Platforms, ReadyBank, REST API. Longest cycle but largest LTV. (Started Month 5.)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Buyer C × SKU 2 × Mode A</w:t>
      </w:r>
      <w:r>
        <w:t xml:space="preserve"> </w:t>
      </w:r>
      <w:r>
        <w:t xml:space="preserve">— Staffing firms, JD-Forge, real-time API. Subscription upsell from ReadyBank customers. (Started Month 7.)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Buyer B × SKU 2 × Mode A</w:t>
      </w:r>
      <w:r>
        <w:t xml:space="preserve"> </w:t>
      </w:r>
      <w:r>
        <w:t xml:space="preserve">— Enterprises, JD-Forge, real-time API. Standalone product offered to mid-market enterprises that don’t yet need Stack-Vault. (Started Month 9.)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updated-year-1-revenue-plan-with-3-skus"/>
      <w:r>
        <w:t xml:space="preserve">6. Updated Year 1 Revenue Plan (with 3 SKUs)</w:t>
      </w:r>
      <w:bookmarkEnd w:id="55"/>
    </w:p>
    <w:p>
      <w:pPr>
        <w:pStyle w:val="FirstParagraph"/>
      </w:pPr>
      <w:r>
        <w:t xml:space="preserve">The Doc 4 Year-1 forecast assumed a single bundled product. With the 3 SKUs explicit, the forecast is more granular and slightly higher (because JD-Forge unlocks per-JD revenue from existing ReadyBank customers):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 mix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1 Revenue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API (Buyer A)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SKU 1 (1 Growth + 2 Starter)</w:t>
            </w:r>
          </w:p>
        </w:tc>
        <w:tc>
          <w:p>
            <w:pPr>
              <w:pStyle w:val="Compact"/>
              <w:jc w:val="left"/>
            </w:pPr>
            <w:r>
              <w:t xml:space="preserve">Mode A</w:t>
            </w:r>
          </w:p>
        </w:tc>
        <w:tc>
          <w:p>
            <w:pPr>
              <w:pStyle w:val="Compact"/>
              <w:jc w:val="left"/>
            </w:pPr>
            <w:r>
              <w:t xml:space="preserve">$240K (~₹20L)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Stack-Vault (Buyer B)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SKU 3 (3 Department + 2 Enterprise tier)</w:t>
            </w:r>
          </w:p>
        </w:tc>
        <w:tc>
          <w:p>
            <w:pPr>
              <w:pStyle w:val="Compact"/>
              <w:jc w:val="left"/>
            </w:pPr>
            <w:r>
              <w:t xml:space="preserve">Mode D + B</w:t>
            </w:r>
          </w:p>
        </w:tc>
        <w:tc>
          <w:p>
            <w:pPr>
              <w:pStyle w:val="Compact"/>
              <w:jc w:val="left"/>
            </w:pPr>
            <w:r>
              <w:t xml:space="preserve">₹1.1Cr (~$130K)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JD-Forge (Buyer B)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SKU 2 (subscription mostly Reviewed tier)</w:t>
            </w:r>
          </w:p>
        </w:tc>
        <w:tc>
          <w:p>
            <w:pPr>
              <w:pStyle w:val="Compact"/>
              <w:jc w:val="left"/>
            </w:pPr>
            <w:r>
              <w:t xml:space="preserve">Mode A</w:t>
            </w:r>
          </w:p>
        </w:tc>
        <w:tc>
          <w:p>
            <w:pPr>
              <w:pStyle w:val="Compact"/>
              <w:jc w:val="left"/>
            </w:pPr>
            <w:r>
              <w:t xml:space="preserve">₹50L (~$60K)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Recruiter ReadyBank Subscription (Buyer C)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SKU 1 (mostly Solo + Team)</w:t>
            </w:r>
          </w:p>
        </w:tc>
        <w:tc>
          <w:p>
            <w:pPr>
              <w:pStyle w:val="Compact"/>
              <w:jc w:val="left"/>
            </w:pPr>
            <w:r>
              <w:t xml:space="preserve">Mode B + C</w:t>
            </w:r>
          </w:p>
        </w:tc>
        <w:tc>
          <w:p>
            <w:pPr>
              <w:pStyle w:val="Compact"/>
              <w:jc w:val="left"/>
            </w:pPr>
            <w:r>
              <w:t xml:space="preserve">₹45L (~$54K)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Recruiter JD-Forge (Buyer C)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SKU 2 (per-JD + subscription)</w:t>
            </w:r>
          </w:p>
        </w:tc>
        <w:tc>
          <w:p>
            <w:pPr>
              <w:pStyle w:val="Compact"/>
              <w:jc w:val="left"/>
            </w:pPr>
            <w:r>
              <w:t xml:space="preserve">Mode A</w:t>
            </w:r>
          </w:p>
        </w:tc>
        <w:tc>
          <w:p>
            <w:pPr>
              <w:pStyle w:val="Compact"/>
              <w:jc w:val="left"/>
            </w:pPr>
            <w:r>
              <w:t xml:space="preserve">₹30L (~$36K)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Year 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66 logos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~₹3.5Cr / $420K ARR</w:t>
            </w:r>
          </w:p>
        </w:tc>
      </w:tr>
    </w:tbl>
    <w:p>
      <w:pPr>
        <w:pStyle w:val="BodyText"/>
      </w:pPr>
      <w:r>
        <w:rPr>
          <w:b/>
        </w:rPr>
        <w:t xml:space="preserve">Year 2 target with full 3-SKU motion:</w:t>
      </w:r>
      <w:r>
        <w:t xml:space="preserve"> </w:t>
      </w:r>
      <w:r>
        <w:t xml:space="preserve">$2M ARR (~₹17Cr).</w:t>
      </w:r>
      <w:r>
        <w:t xml:space="preserve"> </w:t>
      </w:r>
      <w:r>
        <w:rPr>
          <w:b/>
        </w:rPr>
        <w:t xml:space="preserve">Year 3 target:</w:t>
      </w:r>
      <w:r>
        <w:t xml:space="preserve"> </w:t>
      </w:r>
      <w:r>
        <w:t xml:space="preserve">$7M ARR.</w:t>
      </w:r>
      <w:r>
        <w:t xml:space="preserve"> </w:t>
      </w:r>
      <w:r>
        <w:rPr>
          <w:b/>
        </w:rPr>
        <w:t xml:space="preserve">Year 5 North Star:</w:t>
      </w:r>
      <w:r>
        <w:t xml:space="preserve"> </w:t>
      </w:r>
      <w:r>
        <w:t xml:space="preserve">$50M+ ARR with international expansion.</w:t>
      </w:r>
    </w:p>
    <w:p>
      <w:pPr>
        <w:pStyle w:val="BodyText"/>
      </w:pPr>
      <w:r>
        <w:t xml:space="preserve">(Year 1 target moved from $384K → $420K, primarily from JD-Forge unlocking new revenue from buyers who previously only paid for ReadyBank.)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026c1187bc81b7bd32a2c491b77245d6ad255cf"/>
      <w:r>
        <w:t xml:space="preserve">7. SKU Implications for the 12-Month Roadmap</w:t>
      </w:r>
      <w:bookmarkEnd w:id="56"/>
    </w:p>
    <w:p>
      <w:pPr>
        <w:pStyle w:val="FirstParagraph"/>
      </w:pPr>
      <w:r>
        <w:t xml:space="preserve">Doc 4’s roadmap was structured by</w:t>
      </w:r>
      <w:r>
        <w:t xml:space="preserve"> </w:t>
      </w:r>
      <w:r>
        <w:rPr>
          <w:b/>
        </w:rPr>
        <w:t xml:space="preserve">content waves</w:t>
      </w:r>
      <w:r>
        <w:t xml:space="preserve"> </w:t>
      </w:r>
      <w:r>
        <w:t xml:space="preserve">(Tech Core → Tech Breadth + India Stack → Domain + Aptitude → AI-Era Formats). Adding the 3 SKUs requires a</w:t>
      </w:r>
      <w:r>
        <w:t xml:space="preserve"> </w:t>
      </w:r>
      <w:r>
        <w:rPr>
          <w:b/>
        </w:rPr>
        <w:t xml:space="preserve">second axis</w:t>
      </w:r>
      <w:r>
        <w:t xml:space="preserve"> </w:t>
      </w:r>
      <w:r>
        <w:t xml:space="preserve">— when each SKU ships: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 Wave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 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M0–M3</w:t>
            </w:r>
          </w:p>
        </w:tc>
        <w:tc>
          <w:p>
            <w:pPr>
              <w:pStyle w:val="Compact"/>
              <w:jc w:val="left"/>
            </w:pPr>
            <w:r>
              <w:t xml:space="preserve">Wave 1 (Tech Core, 5K questions)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1 (ReadyBank) v0</w:t>
            </w:r>
            <w:r>
              <w:t xml:space="preserve"> </w:t>
            </w:r>
            <w:r>
              <w:t xml:space="preserve">— basic library + bulk export + recruiter subscription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M3–M6</w:t>
            </w:r>
          </w:p>
        </w:tc>
        <w:tc>
          <w:p>
            <w:pPr>
              <w:pStyle w:val="Compact"/>
              <w:jc w:val="left"/>
            </w:pPr>
            <w:r>
              <w:t xml:space="preserve">Wave 2 (India Stack, 12K questions)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3 (Stack-Vault) Logo #1</w:t>
            </w:r>
            <w:r>
              <w:t xml:space="preserve"> </w:t>
            </w:r>
            <w:r>
              <w:t xml:space="preserve">— Bosch GCC; first Department tier engagement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M5–M7</w:t>
            </w:r>
          </w:p>
        </w:tc>
        <w:tc>
          <w:p>
            <w:pPr>
              <w:pStyle w:val="Compact"/>
              <w:jc w:val="left"/>
            </w:pPr>
            <w:r>
              <w:t xml:space="preserve">(parallel)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1 API GA</w:t>
            </w:r>
            <w:r>
              <w:t xml:space="preserve"> </w:t>
            </w:r>
            <w:r>
              <w:t xml:space="preserve">— REST API for platform 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M6–M9</w:t>
            </w:r>
          </w:p>
        </w:tc>
        <w:tc>
          <w:p>
            <w:pPr>
              <w:pStyle w:val="Compact"/>
              <w:jc w:val="left"/>
            </w:pPr>
            <w:r>
              <w:t xml:space="preserve">Wave 3 (Domain + Aptitude, 25K questions)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2 (JD-Forge) v1</w:t>
            </w:r>
            <w:r>
              <w:t xml:space="preserve"> </w:t>
            </w:r>
            <w:r>
              <w:t xml:space="preserve">— Standard tier launch (AI-only)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M9–M12</w:t>
            </w:r>
          </w:p>
        </w:tc>
        <w:tc>
          <w:p>
            <w:pPr>
              <w:pStyle w:val="Compact"/>
              <w:jc w:val="left"/>
            </w:pPr>
            <w:r>
              <w:t xml:space="preserve">Wave 4 (AI-Era, 40K questions)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2 (JD-Forge) v2</w:t>
            </w:r>
            <w:r>
              <w:t xml:space="preserve"> </w:t>
            </w:r>
            <w:r>
              <w:t xml:space="preserve">— Reviewed + Enterprise tiers;</w:t>
            </w:r>
            <w:r>
              <w:t xml:space="preserve"> </w:t>
            </w:r>
            <w:r>
              <w:rPr>
                <w:b/>
              </w:rPr>
              <w:t xml:space="preserve">SKU 3 Enterprise tier</w:t>
            </w:r>
            <w:r>
              <w:t xml:space="preserve"> </w:t>
            </w:r>
            <w:r>
              <w:t xml:space="preserve">with full Group offering</w:t>
            </w:r>
          </w:p>
        </w:tc>
      </w:tr>
    </w:tbl>
    <w:p>
      <w:pPr>
        <w:pStyle w:val="BodyText"/>
      </w:pPr>
      <w:r>
        <w:t xml:space="preserve">The new roadmap commitment:</w:t>
      </w:r>
      <w:r>
        <w:t xml:space="preserve"> </w:t>
      </w:r>
      <w:r>
        <w:rPr>
          <w:b/>
        </w:rPr>
        <w:t xml:space="preserve">all 3 SKUs ship within Year 1</w:t>
      </w:r>
      <w:r>
        <w:t xml:space="preserve">, with SKU 1 leading (Month 1), SKU 3 leading on enterprise revenue (Month 4), and SKU 2 unlocking subscription upsells (Month 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8fc687fe19863c93bed25683c0a0fe4f14d76d"/>
      <w:r>
        <w:t xml:space="preserve">8. Pricing Discipline — Avoiding Cannibalization</w:t>
      </w:r>
      <w:bookmarkEnd w:id="57"/>
    </w:p>
    <w:p>
      <w:pPr>
        <w:pStyle w:val="FirstParagraph"/>
      </w:pPr>
      <w:r>
        <w:t xml:space="preserve">Three pricing rules avoid SKU cannibalization:</w:t>
      </w:r>
    </w:p>
    <w:p>
      <w:pPr>
        <w:pStyle w:val="Heading3"/>
      </w:pPr>
      <w:bookmarkStart w:id="58" w:name="Xc65e76b65c36fe74af7d211847c5ccb7ddd24aa"/>
      <w:r>
        <w:t xml:space="preserve">Rule 1 — ReadyBank is volume-priced; Stack-Vault is exclusivity-priced.</w:t>
      </w:r>
      <w:bookmarkEnd w:id="58"/>
    </w:p>
    <w:p>
      <w:pPr>
        <w:pStyle w:val="FirstParagraph"/>
      </w:pPr>
      <w:r>
        <w:t xml:space="preserve">A customer with 5 roles and 100 hires/quarter should buy a ReadyBank Team subscription (₹14,999/month). A customer with 25 roles and 1,000 hires/quarter should buy a Stack-Vault Enterprise (₹40L/year). The math should always favor Stack-Vault at ~10× the volume threshold.</w:t>
      </w:r>
    </w:p>
    <w:p>
      <w:pPr>
        <w:pStyle w:val="Heading3"/>
      </w:pPr>
      <w:bookmarkStart w:id="59" w:name="Xe29e691bf6a0c2e99215f826e7fc39f0458261f"/>
      <w:r>
        <w:t xml:space="preserve">Rule 2 — JD-Forge is generation-priced; ReadyBank is access-priced.</w:t>
      </w:r>
      <w:bookmarkEnd w:id="59"/>
    </w:p>
    <w:p>
      <w:pPr>
        <w:pStyle w:val="FirstParagraph"/>
      </w:pPr>
      <w:r>
        <w:t xml:space="preserve">A customer who uploads 200 JDs/month and uses each pack once should pay per-JD via JD-Forge (~$10K/year). A customer who runs the same 50 questions across 1,000 candidates should subscribe to ReadyBank (~$60/year per question access). JD-Forge’s per-unit price reflects the on-demand AI generation cost.</w:t>
      </w:r>
    </w:p>
    <w:p>
      <w:pPr>
        <w:pStyle w:val="Heading3"/>
      </w:pPr>
      <w:bookmarkStart w:id="60" w:name="Xfa133f88456a22cd6f49c4646ad2bf5e79631dc"/>
      <w:r>
        <w:t xml:space="preserve">Rule 3 — Stack-Vault customers get ReadyBank + JD-Forge bundled.</w:t>
      </w:r>
      <w:bookmarkEnd w:id="60"/>
    </w:p>
    <w:p>
      <w:pPr>
        <w:pStyle w:val="FirstParagraph"/>
      </w:pPr>
      <w:r>
        <w:t xml:space="preserve">To avoid a Stack-Vault customer also buying ReadyBank or JD-Forge separately, all three are bundled into the Stack-Vault tier (with reasonable usage caps). This makes Stack-Vault the obvious choice for any customer above the volume threshold and removes pricing decision-paralysis.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the-three-skus-as-a-defensible-portfolio"/>
      <w:r>
        <w:t xml:space="preserve">9. The Three SKUs as a Defensible Portfolio</w:t>
      </w:r>
      <w:bookmarkEnd w:id="61"/>
    </w:p>
    <w:p>
      <w:pPr>
        <w:pStyle w:val="FirstParagraph"/>
      </w:pPr>
      <w:r>
        <w:t xml:space="preserve">The 3-SKU model gives QOrium a defensible portfolio shape: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SKU 1 (ReadyBank)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scale engine</w:t>
      </w:r>
      <w:r>
        <w:t xml:space="preserve"> </w:t>
      </w:r>
      <w:r>
        <w:t xml:space="preserve">— high gross margin at volume, infinite leverage, becomes the industry’s default content layer over time. Defensibility = library size + role-graph + anti-leak rotation.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SKU 2 (JD-Forge)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velocity product</w:t>
      </w:r>
      <w:r>
        <w:t xml:space="preserve"> </w:t>
      </w:r>
      <w:r>
        <w:t xml:space="preserve">— captures the on-demand, real-time, modern hiring workflow. Defensibility = pipeline quality + JD-parsing accuracy + speed.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SKU 3 (Stack-Vault)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enterprise lock-in product</w:t>
      </w:r>
      <w:r>
        <w:t xml:space="preserve"> </w:t>
      </w:r>
      <w:r>
        <w:t xml:space="preserve">— the customer-exclusive library that becomes organizationally embedded. Defensibility = customer-specific corpus + switching cost + watermarking + accumulated calibration data.</w:t>
      </w:r>
    </w:p>
    <w:p>
      <w:pPr>
        <w:pStyle w:val="FirstParagraph"/>
      </w:pPr>
      <w:r>
        <w:t xml:space="preserve">Together, they cover the entire continuum of</w:t>
      </w:r>
      <w:r>
        <w:t xml:space="preserve"> </w:t>
      </w:r>
      <w:r>
        <w:t xml:space="preserve">“</w:t>
      </w:r>
      <w:r>
        <w:t xml:space="preserve">shared commodity content → on-demand custom content → customer-exclusive IP-protected content.</w:t>
      </w:r>
      <w:r>
        <w:t xml:space="preserve">”</w:t>
      </w:r>
      <w:r>
        <w:t xml:space="preserve"> </w:t>
      </w:r>
      <w:r>
        <w:t xml:space="preserve">A customer can start with SKU 1 (low commitment), expand to SKU 2 (transactional), graduate to SKU 3 (full commitment). The expansion path is intentional and natural.</w:t>
      </w:r>
    </w:p>
    <w:p>
      <w:pPr>
        <w:pStyle w:val="BodyText"/>
      </w:pPr>
      <w:r>
        <w:t xml:space="preserve">This is the same shape as enterprise software powerhouses: AWS sells S3 (SKU 1 commodity), Lambda (SKU 2 on-demand), Outposts (SKU 3 customer-exclusive). Salesforce sells Sales Cloud (SKU 1 packaged), Flow (SKU 2 customizable), Industries Cloud (SKU 3 vertical-specific). QOrium adopts the same playbook for assessment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ceo-decision-items-updated"/>
      <w:r>
        <w:t xml:space="preserve">10. CEO Decision Items (Updated)</w:t>
      </w:r>
      <w:bookmarkEnd w:id="62"/>
    </w:p>
    <w:p>
      <w:pPr>
        <w:pStyle w:val="FirstParagraph"/>
      </w:pPr>
      <w:r>
        <w:t xml:space="preserve">The 6 decisions in Blueprint v1 §13 are still required. The 3-SKU addition adds: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Confirm SKU naming.</w:t>
      </w:r>
      <w:r>
        <w:t xml:space="preserve"> </w:t>
      </w:r>
      <w:r>
        <w:t xml:space="preserve">Working names: ReadyBank, JD-Forge, Stack-Vault. Acceptable, or should marketing rename pre-launch?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Confirm pricing tiers.</w:t>
      </w:r>
      <w:r>
        <w:t xml:space="preserve"> </w:t>
      </w:r>
      <w:r>
        <w:t xml:space="preserve">Specifically: is ₹40L/year for Stack-Vault Enterprise the right anchor for Bosch GCC pitch, or should we model ₹25L (lower CAC) or ₹60L (higher value-per-tier)?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Confirm SKU sequencing.</w:t>
      </w:r>
      <w:r>
        <w:t xml:space="preserve"> </w:t>
      </w:r>
      <w:r>
        <w:t xml:space="preserve">Year 1 priority sequence in §5.3 — SKU 1 first, SKU 3 second, SKU 1 API third, SKU 2 fourth — does this match CEO’s intuition about cash + strategic urgency?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 5. The QOrium product story is now: 3 buyer segments × 4 delivery modes × 3 SKU use cases. All future deliverables (PPT deck, IdeaForge gate, CTO architecture, Bali sales playbook) build from this 3-SKU model.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05-QOrium-Three-Use-Cases-SKU-Architecture</dc:title>
  <dc:creator/>
  <cp:keywords/>
  <dcterms:created xsi:type="dcterms:W3CDTF">2026-05-01T11:55:38Z</dcterms:created>
  <dcterms:modified xsi:type="dcterms:W3CDTF">2026-05-01T11:55:38Z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