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GF Quant — Tutorial completo</w:t>
      </w:r>
    </w:p>
    <w:bookmarkStart w:id="38" w:name="Xe0bee7190efbff2b52c95b8b2428f8082327b01"/>
    <w:p>
      <w:pPr>
        <w:pStyle w:val="Heading1"/>
      </w:pPr>
      <w:r>
        <w:t xml:space="preserve">GF Quant — Tutorial completo (para quem nunca usou)</w:t>
      </w:r>
    </w:p>
    <w:p>
      <w:pPr>
        <w:pStyle w:val="FirstParagraph"/>
      </w:pPr>
      <w:r>
        <w:t xml:space="preserve">Versão crua. Sem preocupação com design. O objetivo é você conseguir usar sozinho.</w:t>
      </w:r>
    </w:p>
    <w:p>
      <w:r>
        <w:pict>
          <v:rect style="width:0;height:1.5pt" o:hralign="center" o:hrstd="t" o:hr="t"/>
        </w:pict>
      </w:r>
    </w:p>
    <w:bookmarkStart w:id="9" w:name="o-que-é-esta-ferramenta"/>
    <w:p>
      <w:pPr>
        <w:pStyle w:val="Heading2"/>
      </w:pPr>
      <w:r>
        <w:t xml:space="preserve">1. O que é esta ferramenta</w:t>
      </w:r>
    </w:p>
    <w:p>
      <w:pPr>
        <w:pStyle w:val="FirstParagraph"/>
      </w:pPr>
      <w:r>
        <w:t xml:space="preserve">É um</w:t>
      </w:r>
      <w:r>
        <w:t xml:space="preserve"> </w:t>
      </w:r>
      <w:r>
        <w:rPr>
          <w:b/>
          <w:bCs/>
        </w:rPr>
        <w:t xml:space="preserve">painel que dá nota para ativos</w:t>
      </w:r>
      <w:r>
        <w:t xml:space="preserve"> </w:t>
      </w:r>
      <w:r>
        <w:t xml:space="preserve">(moedas, ouro, petróleo, índices americanos).</w:t>
      </w:r>
    </w:p>
    <w:p>
      <w:pPr>
        <w:pStyle w:val="BodyText"/>
      </w:pPr>
      <w:r>
        <w:t xml:space="preserve">Ela responde três perguntas, nesta ordem: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que lado?</w:t>
      </w:r>
      <w:r>
        <w:t xml:space="preserve"> </w:t>
      </w:r>
      <w:r>
        <w:t xml:space="preserve">— o ativo está para subir ou para cair?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 quanta confiança?</w:t>
      </w:r>
      <w:r>
        <w:t xml:space="preserve"> </w:t>
      </w:r>
      <w:r>
        <w:t xml:space="preserve">— o fundamento e o gráfico concordam entre si?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Quanto arriscar?</w:t>
      </w:r>
      <w:r>
        <w:t xml:space="preserve"> </w:t>
      </w:r>
      <w:r>
        <w:t xml:space="preserve">— quanto do seu capital colocar em cada ideia.</w:t>
      </w:r>
    </w:p>
    <w:p>
      <w:pPr>
        <w:pStyle w:val="FirstParagraph"/>
      </w:pPr>
      <w:r>
        <w:t xml:space="preserve">A nota final vai de</w:t>
      </w:r>
      <w:r>
        <w:t xml:space="preserve"> </w:t>
      </w:r>
      <w:r>
        <w:rPr>
          <w:b/>
          <w:bCs/>
        </w:rPr>
        <w:t xml:space="preserve">−5 (venda forte)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+5 (compra forte)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ela NÃO é:</w:t>
      </w:r>
      <w:r>
        <w:t xml:space="preserve"> </w:t>
      </w:r>
      <w:r>
        <w:t xml:space="preserve">não é robô, não manda ordem, não adivinha o futuro. É um organizador de</w:t>
      </w:r>
      <w:r>
        <w:t xml:space="preserve"> </w:t>
      </w:r>
      <w:r>
        <w:t xml:space="preserve">evidências. A decisão continua sendo sua.</w:t>
      </w:r>
    </w:p>
    <w:p>
      <w:r>
        <w:pict>
          <v:rect style="width:0;height:1.5pt" o:hralign="center" o:hrstd="t" o:hr="t"/>
        </w:pict>
      </w:r>
    </w:p>
    <w:bookmarkEnd w:id="9"/>
    <w:bookmarkStart w:id="10" w:name="como-abrir"/>
    <w:p>
      <w:pPr>
        <w:pStyle w:val="Heading2"/>
      </w:pPr>
      <w:r>
        <w:t xml:space="preserve">2. Como abrir</w:t>
      </w:r>
    </w:p>
    <w:p>
      <w:pPr>
        <w:pStyle w:val="FirstParagraph"/>
      </w:pPr>
      <w:r>
        <w:t xml:space="preserve">Duplo clique no arquivo:</w:t>
      </w:r>
    </w:p>
    <w:p>
      <w:pPr>
        <w:pStyle w:val="SourceCode"/>
      </w:pPr>
      <w:r>
        <w:rPr>
          <w:rStyle w:val="VerbatimChar"/>
        </w:rPr>
        <w:t xml:space="preserve">C:\Users\gabri\Downloads\ui-ux-pro-max-skill-main\cortex-gf\index.html</w:t>
      </w:r>
    </w:p>
    <w:p>
      <w:pPr>
        <w:pStyle w:val="FirstParagraph"/>
      </w:pPr>
      <w:r>
        <w:t xml:space="preserve">Abre no navegador. Funciona sem internet. Tudo que você editar fica salvo naquele navegador.</w:t>
      </w:r>
    </w:p>
    <w:p>
      <w:r>
        <w:pict>
          <v:rect style="width:0;height:1.5pt" o:hralign="center" o:hrstd="t" o:hr="t"/>
        </w:pict>
      </w:r>
    </w:p>
    <w:bookmarkEnd w:id="10"/>
    <w:bookmarkStart w:id="12" w:name="X5709f7da8efdb9e14a8523ec826db1726e7b7f2"/>
    <w:p>
      <w:pPr>
        <w:pStyle w:val="Heading2"/>
      </w:pPr>
      <w:r>
        <w:t xml:space="preserve">3. A regra de ouro (entenda isto e você entende tudo)</w:t>
      </w:r>
    </w:p>
    <w:p>
      <w:pPr>
        <w:pStyle w:val="FirstParagraph"/>
      </w:pPr>
      <w:r>
        <w:t xml:space="preserve">Toda leitura da ferramenta usa</w:t>
      </w:r>
      <w:r>
        <w:t xml:space="preserve"> </w:t>
      </w:r>
      <w:r>
        <w:rPr>
          <w:b/>
          <w:bCs/>
        </w:rPr>
        <w:t xml:space="preserve">a mesma escala de 5 degraus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Leitura</w:t>
            </w:r>
          </w:p>
        </w:tc>
        <w:tc>
          <w:tcPr/>
          <w:p>
            <w:pPr>
              <w:pStyle w:val="Compact"/>
            </w:pPr>
            <w:r>
              <w:t xml:space="preserve">Vale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FORTE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verde escuro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verde claro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cinza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vermelho claro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FORTE</w:t>
            </w:r>
          </w:p>
        </w:tc>
        <w:tc>
          <w:tcPr/>
          <w:p>
            <w:pPr>
              <w:pStyle w:val="Compact"/>
            </w:pPr>
            <w:r>
              <w:t xml:space="preserve">−2</w:t>
            </w:r>
          </w:p>
        </w:tc>
        <w:tc>
          <w:tcPr/>
          <w:p>
            <w:pPr>
              <w:pStyle w:val="Compact"/>
            </w:pPr>
            <w:r>
              <w:t xml:space="preserve">vermelho escuro</w:t>
            </w:r>
          </w:p>
        </w:tc>
      </w:tr>
    </w:tbl>
    <w:p>
      <w:pPr>
        <w:pStyle w:val="BodyText"/>
      </w:pPr>
      <w:r>
        <w:t xml:space="preserve">Essas notinhas se somam e viram três placares por ativo: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Técnico</w:t>
      </w:r>
      <w:r>
        <w:t xml:space="preserve"> </w:t>
      </w:r>
      <w:r>
        <w:t xml:space="preserve">— o que o gráfico diz (de −5 a +5)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Fundamentalista</w:t>
      </w:r>
      <w:r>
        <w:t xml:space="preserve"> </w:t>
      </w:r>
      <w:r>
        <w:t xml:space="preserve">— o que a economia/posicionamento diz (de −5 a +5)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Geral</w:t>
      </w:r>
      <w:r>
        <w:t xml:space="preserve"> </w:t>
      </w:r>
      <w:r>
        <w:t xml:space="preserve">— a mistura dos dois (de −5 a +5) ←</w:t>
      </w:r>
      <w:r>
        <w:t xml:space="preserve"> </w:t>
      </w:r>
      <w:r>
        <w:rPr>
          <w:b/>
          <w:bCs/>
        </w:rPr>
        <w:t xml:space="preserve">é o número que importa</w:t>
      </w:r>
    </w:p>
    <w:p>
      <w:pPr>
        <w:pStyle w:val="FirstParagraph"/>
      </w:pPr>
      <w:r>
        <w:t xml:space="preserve">E o Geral vira um rótulo: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+3 ou mais</w:t>
      </w:r>
      <w:r>
        <w:t xml:space="preserve"> </w:t>
      </w:r>
      <w:r>
        <w:t xml:space="preserve">= ALTA FORTE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+1 a +3</w:t>
      </w:r>
      <w:r>
        <w:t xml:space="preserve"> </w:t>
      </w:r>
      <w:r>
        <w:t xml:space="preserve">= ALTA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−1 a +1</w:t>
      </w:r>
      <w:r>
        <w:t xml:space="preserve"> </w:t>
      </w:r>
      <w:r>
        <w:t xml:space="preserve">= NEUTRO (fique de fora)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−3 a −1</w:t>
      </w:r>
      <w:r>
        <w:t xml:space="preserve"> </w:t>
      </w:r>
      <w:r>
        <w:t xml:space="preserve">= BAIXA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−3 ou menos</w:t>
      </w:r>
      <w:r>
        <w:t xml:space="preserve"> </w:t>
      </w:r>
      <w:r>
        <w:t xml:space="preserve">= BAIXA FORTE</w:t>
      </w:r>
    </w:p>
    <w:bookmarkStart w:id="11" w:name="o-conceito-mais-importante-convicção"/>
    <w:p>
      <w:pPr>
        <w:pStyle w:val="Heading3"/>
      </w:pPr>
      <w:r>
        <w:t xml:space="preserve">O conceito mais importante: CONVICÇÃO</w:t>
      </w:r>
    </w:p>
    <w:p>
      <w:pPr>
        <w:pStyle w:val="FirstParagraph"/>
      </w:pPr>
      <w:r>
        <w:t xml:space="preserve">Se o gráfico diz</w:t>
      </w:r>
      <w:r>
        <w:t xml:space="preserve"> </w:t>
      </w:r>
      <w:r>
        <w:t xml:space="preserve">“sobe”</w:t>
      </w:r>
      <w:r>
        <w:t xml:space="preserve"> </w:t>
      </w:r>
      <w:r>
        <w:t xml:space="preserve">e o fundamento diz</w:t>
      </w:r>
      <w:r>
        <w:t xml:space="preserve"> </w:t>
      </w:r>
      <w:r>
        <w:t xml:space="preserve">“cai”</w:t>
      </w:r>
      <w:r>
        <w:t xml:space="preserve">, eles se anulam e o Geral fica perto de zero.</w:t>
      </w:r>
      <w:r>
        <w:t xml:space="preserve"> </w:t>
      </w:r>
      <w:r>
        <w:t xml:space="preserve">Isso é proposital.</w:t>
      </w:r>
      <w:r>
        <w:t xml:space="preserve"> </w:t>
      </w:r>
      <w:r>
        <w:rPr>
          <w:b/>
          <w:bCs/>
        </w:rPr>
        <w:t xml:space="preserve">Quando os dois brigam, você não tem trade.</w:t>
      </w:r>
    </w:p>
    <w:p>
      <w:pPr>
        <w:pStyle w:val="BodyText"/>
      </w:pPr>
      <w:r>
        <w:t xml:space="preserve">A barra de</w:t>
      </w:r>
      <w:r>
        <w:t xml:space="preserve"> </w:t>
      </w:r>
      <w:r>
        <w:rPr>
          <w:b/>
          <w:bCs/>
        </w:rPr>
        <w:t xml:space="preserve">Convicção</w:t>
      </w:r>
      <w:r>
        <w:t xml:space="preserve"> </w:t>
      </w:r>
      <w:r>
        <w:t xml:space="preserve">mostra o quanto os dois concordam: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90–100%</w:t>
      </w:r>
      <w:r>
        <w:t xml:space="preserve"> </w:t>
      </w:r>
      <w:r>
        <w:t xml:space="preserve">= os dois apontam junto → sinal forte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abaixo de 60%</w:t>
      </w:r>
      <w:r>
        <w:t xml:space="preserve"> </w:t>
      </w:r>
      <w:r>
        <w:t xml:space="preserve">= estão brigando → desconfie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e86635a67251d9610ae6fbf09f584006df4a1bd"/>
    <w:p>
      <w:pPr>
        <w:pStyle w:val="Heading2"/>
      </w:pPr>
      <w:r>
        <w:t xml:space="preserve">4. Rotina diária de 5 minutos (o jeito prático de usar)</w:t>
      </w:r>
    </w:p>
    <w:p>
      <w:pPr>
        <w:pStyle w:val="FirstParagraph"/>
      </w:pPr>
      <w:r>
        <w:t xml:space="preserve">Faça nesta ordem, de cima para baixo. A tela foi montada nessa sequência de propósito.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Olhe o cabeçalho</w:t>
      </w:r>
      <w:r>
        <w:t xml:space="preserve"> </w:t>
      </w:r>
      <w:r>
        <w:t xml:space="preserve">(canto superior direito). Tem que estar verde:</w:t>
      </w:r>
      <w:r>
        <w:t xml:space="preserve"> </w:t>
      </w:r>
      <w:r>
        <w:rPr>
          <w:rStyle w:val="VerbatimChar"/>
        </w:rPr>
        <w:t xml:space="preserve">COT 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 ok</w:t>
      </w:r>
      <w:r>
        <w:t xml:space="preserve">.</w:t>
      </w:r>
      <w:r>
        <w:t xml:space="preserve"> </w:t>
      </w:r>
      <w:r>
        <w:t xml:space="preserve">Se aparecer âmbar com</w:t>
      </w:r>
      <w:r>
        <w:t xml:space="preserve"> </w:t>
      </w:r>
      <w:r>
        <w:t xml:space="preserve">“⚠ vencido”</w:t>
      </w:r>
      <w:r>
        <w:t xml:space="preserve">, os dados estão velhos — não confie nas notas.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Leia o Farol de Regime.</w:t>
      </w:r>
      <w:r>
        <w:t xml:space="preserve"> </w:t>
      </w:r>
      <w:r>
        <w:t xml:space="preserve">Qual o clima? (REFLAÇÃO, ESTAGFLAÇÃO…) e o apetite a risco</w:t>
      </w:r>
      <w:r>
        <w:t xml:space="preserve"> </w:t>
      </w:r>
      <w:r>
        <w:t xml:space="preserve">(RISK-ON / NEUTRO / RISK-OFF). Isso já te diz que tipo de ativo tende a ir bem hoje.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Veja o Risco de Evento.</w:t>
      </w:r>
      <w:r>
        <w:t xml:space="preserve"> </w:t>
      </w:r>
      <w:r>
        <w:t xml:space="preserve">Tem banco central decidindo juro hoje ou amanhã? Se sim, aquela</w:t>
      </w:r>
      <w:r>
        <w:t xml:space="preserve"> </w:t>
      </w:r>
      <w:r>
        <w:t xml:space="preserve">moeda está</w:t>
      </w:r>
      <w:r>
        <w:t xml:space="preserve"> </w:t>
      </w:r>
      <w:r>
        <w:t xml:space="preserve">“minada”</w:t>
      </w:r>
      <w:r>
        <w:t xml:space="preserve"> </w:t>
      </w:r>
      <w:r>
        <w:t xml:space="preserve">— a ferramenta já reduz o risco dela sozinha.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Olhe o Ranking de Oportunidades.</w:t>
      </w:r>
      <w:r>
        <w:t xml:space="preserve"> </w:t>
      </w:r>
      <w:r>
        <w:t xml:space="preserve">São os melhores sinais, já ordenados.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Desça até o Risco de Portfólio.</w:t>
      </w:r>
      <w:r>
        <w:t xml:space="preserve"> </w:t>
      </w:r>
      <w:r>
        <w:t xml:space="preserve">Aqui está a pergunta que salva conta:</w:t>
      </w:r>
      <w:r>
        <w:t xml:space="preserve"> </w:t>
      </w:r>
      <w:r>
        <w:rPr>
          <w:i/>
          <w:iCs/>
        </w:rPr>
        <w:t xml:space="preserve">“esses sinais são independentes ou é tudo a mesma aposta?”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Termine no Alocador de Risco.</w:t>
      </w:r>
      <w:r>
        <w:t xml:space="preserve"> </w:t>
      </w:r>
      <w:r>
        <w:t xml:space="preserve">Ele diz quanto arriscar em cada ideia.</w:t>
      </w:r>
    </w:p>
    <w:p>
      <w:pPr>
        <w:pStyle w:val="FirstParagraph"/>
      </w:pPr>
      <w:r>
        <w:t xml:space="preserve">Pronto. Você tem uma leitura de mesa em 5 minutos.</w:t>
      </w:r>
    </w:p>
    <w:p>
      <w:r>
        <w:pict>
          <v:rect style="width:0;height:1.5pt" o:hralign="center" o:hrstd="t" o:hr="t"/>
        </w:pict>
      </w:r>
    </w:p>
    <w:bookmarkEnd w:id="13"/>
    <w:bookmarkStart w:id="24" w:name="a-tela-seção-por-seção"/>
    <w:p>
      <w:pPr>
        <w:pStyle w:val="Heading2"/>
      </w:pPr>
      <w:r>
        <w:t xml:space="preserve">5. A tela, seção por seção</w:t>
      </w:r>
    </w:p>
    <w:bookmarkStart w:id="14" w:name="cabeçalho"/>
    <w:p>
      <w:pPr>
        <w:pStyle w:val="Heading3"/>
      </w:pPr>
      <w:r>
        <w:t xml:space="preserve">5.1 Cabeçalho</w:t>
      </w:r>
    </w:p>
    <w:p>
      <w:pPr>
        <w:pStyle w:val="FirstParagraph"/>
      </w:pPr>
      <w:r>
        <w:t xml:space="preserve">Mostra a saúde dos dados automáticos: qual fonte, de que dia, e se está vencido.</w:t>
      </w:r>
      <w:r>
        <w:t xml:space="preserve"> </w:t>
      </w:r>
      <w:r>
        <w:rPr>
          <w:b/>
          <w:bCs/>
        </w:rPr>
        <w:t xml:space="preserve">Se estiver âmbar/vermelho, pare e resolva antes de operar.</w:t>
      </w:r>
    </w:p>
    <w:bookmarkEnd w:id="14"/>
    <w:bookmarkStart w:id="15" w:name="barra-de-controles-logo-abaixo"/>
    <w:p>
      <w:pPr>
        <w:pStyle w:val="Heading3"/>
      </w:pPr>
      <w:r>
        <w:t xml:space="preserve">5.2 Barra de controles (logo abaixo)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Peso Técnico × Fundamentalista</w:t>
      </w:r>
      <w:r>
        <w:t xml:space="preserve"> </w:t>
      </w:r>
      <w:r>
        <w:t xml:space="preserve">— quanto cada lado pesa no Geral. Padrão 50/50.</w:t>
      </w:r>
      <w:r>
        <w:t xml:space="preserve"> </w:t>
      </w:r>
      <w:r>
        <w:t xml:space="preserve">Se você é mais gráfico, puxe para a esquerda; mais macro, para a direita.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do ranking</w:t>
      </w:r>
      <w:r>
        <w:t xml:space="preserve"> </w:t>
      </w:r>
      <w:r>
        <w:t xml:space="preserve">— como ordenar os cards: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Convicção</w:t>
      </w:r>
      <w:r>
        <w:t xml:space="preserve"> </w:t>
      </w:r>
      <w:r>
        <w:t xml:space="preserve">(padrão): melhores sinais, considerando concordância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Alta</w:t>
      </w:r>
      <w:r>
        <w:t xml:space="preserve">: só as maiores compras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Baixa</w:t>
      </w:r>
      <w:r>
        <w:t xml:space="preserve">: só as maiores vendas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Restaurar dados 21/07</w:t>
      </w:r>
      <w:r>
        <w:t xml:space="preserve"> </w:t>
      </w:r>
      <w:r>
        <w:t xml:space="preserve">— desfaz TUDO que você editou e volta ao original. Cuidado.</w:t>
      </w:r>
    </w:p>
    <w:bookmarkEnd w:id="15"/>
    <w:bookmarkStart w:id="16" w:name="farol-de-regime-o-clima-do-mercado"/>
    <w:p>
      <w:pPr>
        <w:pStyle w:val="Heading3"/>
      </w:pPr>
      <w:r>
        <w:t xml:space="preserve">5.3 Farol de Regime —</w:t>
      </w:r>
      <w:r>
        <w:t xml:space="preserve"> </w:t>
      </w:r>
      <w:r>
        <w:t xml:space="preserve">“o clima do mercado”</w:t>
      </w:r>
    </w:p>
    <w:p>
      <w:pPr>
        <w:pStyle w:val="FirstParagraph"/>
      </w:pPr>
      <w:r>
        <w:t xml:space="preserve">Aqui a ferramenta descobre em que</w:t>
      </w:r>
      <w:r>
        <w:t xml:space="preserve"> </w:t>
      </w:r>
      <w:r>
        <w:t xml:space="preserve">“estação do ano”</w:t>
      </w:r>
      <w:r>
        <w:t xml:space="preserve"> </w:t>
      </w:r>
      <w:r>
        <w:t xml:space="preserve">o mercado está, cruzando</w:t>
      </w:r>
      <w:r>
        <w:t xml:space="preserve"> </w:t>
      </w:r>
      <w:r>
        <w:rPr>
          <w:b/>
          <w:bCs/>
        </w:rPr>
        <w:t xml:space="preserve">Crescimento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Inflação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Inflação caindo</w:t>
            </w:r>
          </w:p>
        </w:tc>
        <w:tc>
          <w:tcPr/>
          <w:p>
            <w:pPr>
              <w:pStyle w:val="Compact"/>
            </w:pPr>
            <w:r>
              <w:t xml:space="preserve">Inflação subindo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Crescimento subindo</w:t>
            </w:r>
          </w:p>
        </w:tc>
        <w:tc>
          <w:tcPr/>
          <w:p>
            <w:pPr>
              <w:pStyle w:val="Compact"/>
            </w:pPr>
            <w:r>
              <w:t xml:space="preserve">GOLDILOCKS (bom p/ ações)</w:t>
            </w:r>
          </w:p>
        </w:tc>
        <w:tc>
          <w:tcPr/>
          <w:p>
            <w:pPr>
              <w:pStyle w:val="Compact"/>
            </w:pPr>
            <w:r>
              <w:t xml:space="preserve">REFLAÇÃO (bom p/ commodities e moedas de risco)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Crescimento caindo</w:t>
            </w:r>
          </w:p>
        </w:tc>
        <w:tc>
          <w:tcPr/>
          <w:p>
            <w:pPr>
              <w:pStyle w:val="Compact"/>
            </w:pPr>
            <w:r>
              <w:t xml:space="preserve">DEFLAÇÃO (bom p/ dólar)</w:t>
            </w:r>
          </w:p>
        </w:tc>
        <w:tc>
          <w:tcPr/>
          <w:p>
            <w:pPr>
              <w:pStyle w:val="Compact"/>
            </w:pPr>
            <w:r>
              <w:t xml:space="preserve">ESTAGFLAÇÃO (bom p/ ouro e dólar)</w:t>
            </w:r>
          </w:p>
        </w:tc>
      </w:tr>
    </w:tbl>
    <w:p>
      <w:pPr>
        <w:pStyle w:val="BodyText"/>
      </w:pPr>
      <w:r>
        <w:t xml:space="preserve">Também mostra o</w:t>
      </w:r>
      <w:r>
        <w:t xml:space="preserve"> </w:t>
      </w:r>
      <w:r>
        <w:rPr>
          <w:b/>
          <w:bCs/>
        </w:rPr>
        <w:t xml:space="preserve">Apetite a risco</w:t>
      </w:r>
      <w:r>
        <w:t xml:space="preserve"> </w:t>
      </w:r>
      <w:r>
        <w:t xml:space="preserve">(calculado do VIX + dólar):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RISK-ON</w:t>
      </w:r>
      <w:r>
        <w:t xml:space="preserve"> </w:t>
      </w:r>
      <w:r>
        <w:t xml:space="preserve">= mercado tranquilo, gosta de risco → favorece AUD, NZD, ações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RISK-OFF</w:t>
      </w:r>
      <w:r>
        <w:t xml:space="preserve"> </w:t>
      </w:r>
      <w:r>
        <w:t xml:space="preserve">= mercado com medo → favorece iene, franco suíço, dólar, ouro</w:t>
      </w:r>
    </w:p>
    <w:p>
      <w:pPr>
        <w:pStyle w:val="FirstParagraph"/>
      </w:pPr>
      <w:r>
        <w:rPr>
          <w:b/>
          <w:bCs/>
        </w:rPr>
        <w:t xml:space="preserve">O que ele faz com isso:</w:t>
      </w:r>
      <w:r>
        <w:t xml:space="preserve"> </w:t>
      </w:r>
      <w:r>
        <w:t xml:space="preserve">ajusta a nota de cada ativo conforme o clima. Um card mostra, por exemplo:</w:t>
      </w:r>
      <w:r>
        <w:t xml:space="preserve"> </w:t>
      </w:r>
      <w:r>
        <w:rPr>
          <w:rStyle w:val="VerbatimChar"/>
        </w:rPr>
        <w:t xml:space="preserve">Regime ▲ +0,8 · base +3,7</w:t>
      </w:r>
      <w:r>
        <w:t xml:space="preserve"> </w:t>
      </w:r>
      <w:r>
        <w:t xml:space="preserve">— quer dizer: a nota original era 3,7 e o clima favorável somou 0,8.</w:t>
      </w:r>
    </w:p>
    <w:p>
      <w:pPr>
        <w:pStyle w:val="BodyText"/>
      </w:pPr>
      <w:r>
        <w:t xml:space="preserve">O botão</w:t>
      </w:r>
      <w:r>
        <w:t xml:space="preserve"> </w:t>
      </w:r>
      <w:r>
        <w:rPr>
          <w:b/>
          <w:bCs/>
        </w:rPr>
        <w:t xml:space="preserve">“Aplicar ao score”</w:t>
      </w:r>
      <w:r>
        <w:t xml:space="preserve"> </w:t>
      </w:r>
      <w:r>
        <w:t xml:space="preserve">desliga esse ajuste se você quiser ver as notas puras.</w:t>
      </w:r>
    </w:p>
    <w:p>
      <w:pPr>
        <w:pStyle w:val="BlockText"/>
      </w:pPr>
      <w:r>
        <w:t xml:space="preserve">Estes 5 campos são</w:t>
      </w:r>
      <w:r>
        <w:t xml:space="preserve"> </w:t>
      </w:r>
      <w:r>
        <w:rPr>
          <w:b/>
          <w:bCs/>
        </w:rPr>
        <w:t xml:space="preserve">preenchidos automaticamente</w:t>
      </w:r>
      <w:r>
        <w:t xml:space="preserve"> </w:t>
      </w:r>
      <w:r>
        <w:t xml:space="preserve">pelo FRED (banco de dados do Fed).</w:t>
      </w:r>
    </w:p>
    <w:bookmarkEnd w:id="16"/>
    <w:bookmarkStart w:id="17" w:name="juros-carry-quem-te-paga-para-esperar"/>
    <w:p>
      <w:pPr>
        <w:pStyle w:val="Heading3"/>
      </w:pPr>
      <w:r>
        <w:t xml:space="preserve">5.4 Juros &amp; Carry —</w:t>
      </w:r>
      <w:r>
        <w:t xml:space="preserve"> </w:t>
      </w:r>
      <w:r>
        <w:t xml:space="preserve">“quem te paga para esperar”</w:t>
      </w:r>
    </w:p>
    <w:p>
      <w:pPr>
        <w:pStyle w:val="FirstParagraph"/>
      </w:pPr>
      <w:r>
        <w:t xml:space="preserve">Quando você compra um par de moedas, você recebe (ou paga) a diferença de juros entre elas.</w:t>
      </w:r>
      <w:r>
        <w:t xml:space="preserve"> </w:t>
      </w:r>
      <w:r>
        <w:t xml:space="preserve">Isso se chama</w:t>
      </w:r>
      <w:r>
        <w:t xml:space="preserve"> </w:t>
      </w:r>
      <w:r>
        <w:rPr>
          <w:b/>
          <w:bCs/>
        </w:rPr>
        <w:t xml:space="preserve">carry</w:t>
      </w:r>
      <w:r>
        <w:t xml:space="preserve"> </w:t>
      </w:r>
      <w:r>
        <w:t xml:space="preserve">e é o maior motor do câmbio no médio prazo.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Os 8 quadradinhos</w:t>
      </w:r>
      <w:r>
        <w:t xml:space="preserve">: o juro de cada banco central e para onde ele está indo</w:t>
      </w:r>
      <w:r>
        <w:t xml:space="preserve"> </w:t>
      </w:r>
      <w:r>
        <w:t xml:space="preserve">(Alta ▲ / Estável = / Corte ▼).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Painel da direita</w:t>
      </w:r>
      <w:r>
        <w:t xml:space="preserve">: os pares que mais pagam carry.</w:t>
      </w:r>
    </w:p>
    <w:p>
      <w:pPr>
        <w:pStyle w:val="FirstParagraph"/>
      </w:pPr>
      <w:r>
        <w:rPr>
          <w:b/>
          <w:bCs/>
        </w:rPr>
        <w:t xml:space="preserve">⚠</w:t>
      </w:r>
      <w:r>
        <w:rPr>
          <w:b/>
          <w:bCs/>
        </w:rPr>
        <w:t xml:space="preserve"> </w:t>
      </w:r>
      <w:r>
        <w:rPr>
          <w:b/>
          <w:bCs/>
        </w:rPr>
        <w:t xml:space="preserve">“Carry desmontando”</w:t>
      </w:r>
      <w:r>
        <w:t xml:space="preserve"> </w:t>
      </w:r>
      <w:r>
        <w:t xml:space="preserve">— este alerta é o mais importante da seção. Significa: você ganha juros</w:t>
      </w:r>
      <w:r>
        <w:t xml:space="preserve"> </w:t>
      </w:r>
      <w:r>
        <w:t xml:space="preserve">nesse par,</w:t>
      </w:r>
      <w:r>
        <w:t xml:space="preserve"> </w:t>
      </w:r>
      <w:r>
        <w:rPr>
          <w:b/>
          <w:bCs/>
        </w:rPr>
        <w:t xml:space="preserve">mas a moeda que financia a operação está subindo juros</w:t>
      </w:r>
      <w:r>
        <w:t xml:space="preserve">, corroendo seu ganho. É o</w:t>
      </w:r>
      <w:r>
        <w:t xml:space="preserve"> </w:t>
      </w:r>
      <w:r>
        <w:t xml:space="preserve">clássico aviso de reversão. Hoje isso aparece nos pares com iene.</w:t>
      </w:r>
    </w:p>
    <w:p>
      <w:pPr>
        <w:pStyle w:val="BlockText"/>
      </w:pPr>
      <w:r>
        <w:t xml:space="preserve">Atenção:</w:t>
      </w:r>
      <w:r>
        <w:t xml:space="preserve"> </w:t>
      </w:r>
      <w:r>
        <w:rPr>
          <w:b/>
          <w:bCs/>
        </w:rPr>
        <w:t xml:space="preserve">estes juros ainda são preenchidos à mão</w:t>
      </w:r>
      <w:r>
        <w:t xml:space="preserve"> </w:t>
      </w:r>
      <w:r>
        <w:t xml:space="preserve">e os valores atuais são estimativas.</w:t>
      </w:r>
      <w:r>
        <w:t xml:space="preserve"> </w:t>
      </w:r>
      <w:r>
        <w:t xml:space="preserve">Confira com a realidade antes de confiar. É o próximo item a ser automatizado.</w:t>
      </w:r>
    </w:p>
    <w:bookmarkEnd w:id="17"/>
    <w:bookmarkStart w:id="18" w:name="risco-de-evento-não-entre-na-véspera"/>
    <w:p>
      <w:pPr>
        <w:pStyle w:val="Heading3"/>
      </w:pPr>
      <w:r>
        <w:t xml:space="preserve">5.5 Risco de Evento —</w:t>
      </w:r>
      <w:r>
        <w:t xml:space="preserve"> </w:t>
      </w:r>
      <w:r>
        <w:t xml:space="preserve">“não entre na véspera”</w:t>
      </w:r>
    </w:p>
    <w:p>
      <w:pPr>
        <w:pStyle w:val="FirstParagraph"/>
      </w:pPr>
      <w:r>
        <w:t xml:space="preserve">Mostra qual banco central decide juros e quando.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Iminente (≤48h)</w:t>
      </w:r>
      <w:r>
        <w:t xml:space="preserve"> </w:t>
      </w:r>
      <w:r>
        <w:t xml:space="preserve">— evento em até 2 dias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 semana</w:t>
      </w:r>
      <w:r>
        <w:t xml:space="preserve"> </w:t>
      </w:r>
      <w:r>
        <w:t xml:space="preserve">— evento em até 7 dias</w:t>
      </w:r>
    </w:p>
    <w:p>
      <w:pPr>
        <w:pStyle w:val="FirstParagraph"/>
      </w:pPr>
      <w:r>
        <w:rPr>
          <w:b/>
          <w:bCs/>
        </w:rPr>
        <w:t xml:space="preserve">O que a ferramenta faz:</w:t>
      </w:r>
      <w:r>
        <w:t xml:space="preserve"> </w:t>
      </w:r>
      <w:r>
        <w:t xml:space="preserve">ela</w:t>
      </w:r>
      <w:r>
        <w:t xml:space="preserve"> </w:t>
      </w:r>
      <w:r>
        <w:rPr>
          <w:b/>
          <w:bCs/>
        </w:rPr>
        <w:t xml:space="preserve">não muda a direção</w:t>
      </w:r>
      <w:r>
        <w:t xml:space="preserve"> </w:t>
      </w:r>
      <w:r>
        <w:t xml:space="preserve">do sinal — muda o</w:t>
      </w:r>
      <w:r>
        <w:t xml:space="preserve"> </w:t>
      </w:r>
      <w:r>
        <w:rPr>
          <w:b/>
          <w:bCs/>
        </w:rPr>
        <w:t xml:space="preserve">tamanho</w:t>
      </w:r>
      <w:r>
        <w:t xml:space="preserve">.</w:t>
      </w:r>
      <w:r>
        <w:t xml:space="preserve"> </w:t>
      </w:r>
      <w:r>
        <w:t xml:space="preserve">Evento iminente corta o risco alocado</w:t>
      </w:r>
      <w:r>
        <w:t xml:space="preserve"> </w:t>
      </w:r>
      <w:r>
        <w:rPr>
          <w:b/>
          <w:bCs/>
        </w:rPr>
        <w:t xml:space="preserve">pela metade</w:t>
      </w:r>
      <w:r>
        <w:t xml:space="preserve">;</w:t>
      </w:r>
      <w:r>
        <w:t xml:space="preserve"> </w:t>
      </w:r>
      <w:r>
        <w:t xml:space="preserve">“esta semana”</w:t>
      </w:r>
      <w:r>
        <w:t xml:space="preserve"> </w:t>
      </w:r>
      <w:r>
        <w:t xml:space="preserve">corta 15%.</w:t>
      </w:r>
    </w:p>
    <w:p>
      <w:pPr>
        <w:pStyle w:val="BodyText"/>
      </w:pPr>
      <w:r>
        <w:t xml:space="preserve">Lógica de gestor: a tese pode estar certa, mas entrar na véspera de um Fed é apostar em moeda.</w:t>
      </w:r>
    </w:p>
    <w:p>
      <w:pPr>
        <w:pStyle w:val="BlockText"/>
      </w:pPr>
      <w:r>
        <w:t xml:space="preserve">Preenchido automaticamente pelo calendário oficial dos bancos centrais.</w:t>
      </w:r>
    </w:p>
    <w:bookmarkEnd w:id="18"/>
    <w:bookmarkStart w:id="19" w:name="Xfb70ef89ec86e902593f371f5cbdad7c3be39fa"/>
    <w:p>
      <w:pPr>
        <w:pStyle w:val="Heading3"/>
      </w:pPr>
      <w:r>
        <w:t xml:space="preserve">5.6 Ranking de Oportunidades — os melhores sinais</w:t>
      </w:r>
    </w:p>
    <w:p>
      <w:pPr>
        <w:pStyle w:val="FirstParagraph"/>
      </w:pPr>
      <w:r>
        <w:t xml:space="preserve">Cada card mostra: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Sigla e nome</w:t>
      </w:r>
      <w:r>
        <w:t xml:space="preserve"> </w:t>
      </w:r>
      <w:r>
        <w:t xml:space="preserve">do ativo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Rótulo</w:t>
      </w:r>
      <w:r>
        <w:t xml:space="preserve"> </w:t>
      </w:r>
      <w:r>
        <w:t xml:space="preserve">(ALTA FORTE, BAIXA…)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Número grande</w:t>
      </w:r>
      <w:r>
        <w:t xml:space="preserve"> </w:t>
      </w:r>
      <w:r>
        <w:t xml:space="preserve">= o Score Geral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Selos de alerta</w:t>
      </w:r>
      <w:r>
        <w:t xml:space="preserve">:</w:t>
      </w:r>
      <w:r>
        <w:t xml:space="preserve"> </w:t>
      </w:r>
      <w:r>
        <w:rPr>
          <w:rStyle w:val="VerbatimChar"/>
        </w:rPr>
        <w:t xml:space="preserve">⚠ carry</w:t>
      </w:r>
      <w:r>
        <w:t xml:space="preserve"> </w:t>
      </w:r>
      <w:r>
        <w:t xml:space="preserve">(carry desmontando) e</w:t>
      </w:r>
      <w:r>
        <w:t xml:space="preserve"> </w:t>
      </w:r>
      <w:r>
        <w:rPr>
          <w:rStyle w:val="VerbatimChar"/>
        </w:rPr>
        <w:t xml:space="preserve">⚠ evento</w:t>
      </w:r>
      <w:r>
        <w:t xml:space="preserve"> </w:t>
      </w:r>
      <w:r>
        <w:t xml:space="preserve">(banco central chegando)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do regime</w:t>
      </w:r>
      <w:r>
        <w:t xml:space="preserve">: quanto o clima ajudou ou atrapalhou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Barra de Convicção</w:t>
      </w:r>
      <w:r>
        <w:t xml:space="preserve">: quanto fundamento e gráfico concordam</w:t>
      </w:r>
    </w:p>
    <w:p>
      <w:pPr>
        <w:pStyle w:val="BodyText"/>
      </w:pPr>
      <w:r>
        <w:rPr>
          <w:b/>
          <w:bCs/>
        </w:rPr>
        <w:t xml:space="preserve">Clique em qualquer card</w:t>
      </w:r>
      <w:r>
        <w:t xml:space="preserve"> </w:t>
      </w:r>
      <w:r>
        <w:t xml:space="preserve">para abrir a ficha completa e editar.</w:t>
      </w:r>
    </w:p>
    <w:bookmarkEnd w:id="19"/>
    <w:bookmarkStart w:id="20" w:name="rastreador-macro-a-tabela-mestra"/>
    <w:p>
      <w:pPr>
        <w:pStyle w:val="Heading3"/>
      </w:pPr>
      <w:r>
        <w:t xml:space="preserve">5.7 Rastreador Macro — a tabela mestra</w:t>
      </w:r>
    </w:p>
    <w:p>
      <w:pPr>
        <w:pStyle w:val="FirstParagraph"/>
      </w:pPr>
      <w:r>
        <w:t xml:space="preserve">É o</w:t>
      </w:r>
      <w:r>
        <w:t xml:space="preserve"> </w:t>
      </w:r>
      <w:r>
        <w:t xml:space="preserve">“raio-x”</w:t>
      </w:r>
      <w:r>
        <w:t xml:space="preserve"> </w:t>
      </w:r>
      <w:r>
        <w:t xml:space="preserve">de todos os ativos. Cada linha mostra de onde veio a nota:</w:t>
      </w:r>
    </w:p>
    <w:p>
      <w:pPr>
        <w:pStyle w:val="BodyText"/>
      </w:pPr>
      <w:r>
        <w:rPr>
          <w:b/>
          <w:bCs/>
        </w:rPr>
        <w:t xml:space="preserve">Lado fundamentalista: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</w:t>
      </w:r>
      <w:r>
        <w:t xml:space="preserve"> </w:t>
      </w:r>
      <w:r>
        <w:t xml:space="preserve">— o que os grandes fundos estão fazendo (posição institucional)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Varejo</w:t>
      </w:r>
      <w:r>
        <w:t xml:space="preserve"> </w:t>
      </w:r>
      <w:r>
        <w:t xml:space="preserve">— o que a massa está fazendo.</w:t>
      </w:r>
      <w:r>
        <w:t xml:space="preserve"> </w:t>
      </w:r>
      <w:r>
        <w:rPr>
          <w:b/>
          <w:bCs/>
        </w:rPr>
        <w:t xml:space="preserve">É invertido de propósito</w:t>
      </w:r>
      <w:r>
        <w:t xml:space="preserve">: se todo mundo está</w:t>
      </w:r>
      <w:r>
        <w:t xml:space="preserve"> </w:t>
      </w:r>
      <w:r>
        <w:t xml:space="preserve">comprado, isso é sinal de venda (a maioria costuma errar)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Sazonalidade</w:t>
      </w:r>
      <w:r>
        <w:t xml:space="preserve"> </w:t>
      </w:r>
      <w:r>
        <w:t xml:space="preserve">— o comportamento histórico do ativo nesta época do ano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F</w:t>
      </w:r>
      <w:r>
        <w:t xml:space="preserve"> </w:t>
      </w:r>
      <w:r>
        <w:t xml:space="preserve">— a soma disso tudo</w:t>
      </w:r>
    </w:p>
    <w:p>
      <w:pPr>
        <w:pStyle w:val="BodyText"/>
      </w:pPr>
      <w:r>
        <w:rPr>
          <w:b/>
          <w:bCs/>
        </w:rPr>
        <w:t xml:space="preserve">Lado técnico: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W1 / D1 / H4</w:t>
      </w:r>
      <w:r>
        <w:t xml:space="preserve"> </w:t>
      </w:r>
      <w:r>
        <w:t xml:space="preserve">— a tendência no gráfico semanal, diário e de 4 horas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T</w:t>
      </w:r>
      <w:r>
        <w:t xml:space="preserve"> </w:t>
      </w:r>
      <w:r>
        <w:t xml:space="preserve">— a soma, com o semanal pesando mais</w:t>
      </w:r>
    </w:p>
    <w:p>
      <w:pPr>
        <w:pStyle w:val="BodyText"/>
      </w:pPr>
      <w:r>
        <w:rPr>
          <w:b/>
          <w:bCs/>
        </w:rPr>
        <w:t xml:space="preserve">Geral: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Conv.</w:t>
      </w:r>
      <w:r>
        <w:t xml:space="preserve"> </w:t>
      </w:r>
      <w:r>
        <w:t xml:space="preserve">— barra de convicção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— a nota final com o rótulo</w:t>
      </w:r>
    </w:p>
    <w:p>
      <w:pPr>
        <w:pStyle w:val="BodyText"/>
      </w:pPr>
      <w:r>
        <w:t xml:space="preserve">Setinhas ▲▼ ao lado da nota indicam que o regime mexeu nela.</w:t>
      </w:r>
    </w:p>
    <w:p>
      <w:pPr>
        <w:pStyle w:val="BodyText"/>
      </w:pPr>
      <w:r>
        <w:rPr>
          <w:b/>
          <w:bCs/>
        </w:rPr>
        <w:t xml:space="preserve">Clique em qualquer linha</w:t>
      </w:r>
      <w:r>
        <w:t xml:space="preserve"> </w:t>
      </w:r>
      <w:r>
        <w:t xml:space="preserve">para editar.</w:t>
      </w:r>
    </w:p>
    <w:bookmarkEnd w:id="20"/>
    <w:bookmarkStart w:id="21" w:name="força-das-moedas"/>
    <w:p>
      <w:pPr>
        <w:pStyle w:val="Heading3"/>
      </w:pPr>
      <w:r>
        <w:t xml:space="preserve">5.8 Força das Moedas</w:t>
      </w:r>
    </w:p>
    <w:p>
      <w:pPr>
        <w:pStyle w:val="FirstParagraph"/>
      </w:pPr>
      <w:r>
        <w:t xml:space="preserve">Ranking das 8 moedas, da mais forte para a mais fraca.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o melhor par é</w:t>
      </w:r>
      <w:r>
        <w:t xml:space="preserve"> </w:t>
      </w:r>
      <w:r>
        <w:rPr>
          <w:b/>
          <w:bCs/>
        </w:rPr>
        <w:t xml:space="preserve">comprar a mais forte contra a mais fraca</w:t>
      </w:r>
      <w:r>
        <w:t xml:space="preserve">. Se AUD está +2,7 e</w:t>
      </w:r>
      <w:r>
        <w:t xml:space="preserve"> </w:t>
      </w:r>
      <w:r>
        <w:t xml:space="preserve">JPY está −3,2, o par AUD/JPY é o mais</w:t>
      </w:r>
      <w:r>
        <w:t xml:space="preserve"> </w:t>
      </w:r>
      <w:r>
        <w:t xml:space="preserve">“esticado”</w:t>
      </w:r>
      <w:r>
        <w:t xml:space="preserve"> </w:t>
      </w:r>
      <w:r>
        <w:t xml:space="preserve">entre as duas pontas.</w:t>
      </w:r>
    </w:p>
    <w:bookmarkEnd w:id="21"/>
    <w:bookmarkStart w:id="22" w:name="X253357f6a33164cfe34b43d1b9f10d9a838acf6"/>
    <w:p>
      <w:pPr>
        <w:pStyle w:val="Heading3"/>
      </w:pPr>
      <w:r>
        <w:t xml:space="preserve">5.9 Risco de Portfólio —</w:t>
      </w:r>
      <w:r>
        <w:t xml:space="preserve"> </w:t>
      </w:r>
      <w:r>
        <w:t xml:space="preserve">“quantas apostas eu realmente tenho?”</w:t>
      </w:r>
    </w:p>
    <w:p>
      <w:pPr>
        <w:pStyle w:val="FirstParagraph"/>
      </w:pPr>
      <w:r>
        <w:rPr>
          <w:b/>
          <w:bCs/>
        </w:rPr>
        <w:t xml:space="preserve">Esta é a seção que separa amador de profissional.</w:t>
      </w:r>
      <w:r>
        <w:t xml:space="preserve"> </w:t>
      </w:r>
      <w:r>
        <w:t xml:space="preserve">Leia com atenção.</w:t>
      </w:r>
    </w:p>
    <w:p>
      <w:pPr>
        <w:pStyle w:val="BodyText"/>
      </w:pPr>
      <w:r>
        <w:t xml:space="preserve">Se a ferramenta te dá 10 sinais e você abre os 10 achando que diversificou, mas todos dependem do</w:t>
      </w:r>
      <w:r>
        <w:t xml:space="preserve"> </w:t>
      </w:r>
      <w:r>
        <w:t xml:space="preserve">dólar cair — você não tem 10 trades,</w:t>
      </w:r>
      <w:r>
        <w:t xml:space="preserve"> </w:t>
      </w:r>
      <w:r>
        <w:rPr>
          <w:b/>
          <w:bCs/>
        </w:rPr>
        <w:t xml:space="preserve">tem 1 trade com 10 vezes o tamanho</w:t>
      </w:r>
      <w:r>
        <w:t xml:space="preserve">. Quando virar, vira tudo junto.</w:t>
      </w:r>
    </w:p>
    <w:p>
      <w:pPr>
        <w:pStyle w:val="BodyText"/>
      </w:pPr>
      <w:r>
        <w:t xml:space="preserve">O que a seção mostra: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Sinais acionáveis</w:t>
      </w:r>
      <w:r>
        <w:t xml:space="preserve"> </w:t>
      </w:r>
      <w:r>
        <w:t xml:space="preserve">— quantos passaram do corte (nota ≥ 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Sinais → apostas reais</w:t>
      </w:r>
      <w:r>
        <w:t xml:space="preserve"> </w:t>
      </w:r>
      <w:r>
        <w:t xml:space="preserve">— ex.:</w:t>
      </w:r>
      <w:r>
        <w:t xml:space="preserve"> </w:t>
      </w:r>
      <w:r>
        <w:rPr>
          <w:rStyle w:val="VerbatimChar"/>
        </w:rPr>
        <w:t xml:space="preserve">10 → 5</w:t>
      </w:r>
      <w:r>
        <w:t xml:space="preserve"> </w:t>
      </w:r>
      <w:r>
        <w:t xml:space="preserve">significa que os 10 sinais são, na verdade, 5 apostas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Viés do book</w:t>
      </w:r>
      <w:r>
        <w:t xml:space="preserve"> </w:t>
      </w:r>
      <w:r>
        <w:t xml:space="preserve">— para onde você está inclinado no total (ex.: LONG risco, SHORT dólar)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Exposição líquida por moeda</w:t>
      </w:r>
      <w:r>
        <w:t xml:space="preserve"> </w:t>
      </w:r>
      <w:r>
        <w:t xml:space="preserve">— barras mostrando sua concentração real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Clusters de correlação</w:t>
      </w:r>
      <w:r>
        <w:t xml:space="preserve"> </w:t>
      </w:r>
      <w:r>
        <w:t xml:space="preserve">— grupos que são a mesma aposta. Cada um sugere a</w:t>
      </w:r>
      <w:r>
        <w:t xml:space="preserve"> </w:t>
      </w:r>
      <w:r>
        <w:rPr>
          <w:b/>
          <w:bCs/>
        </w:rPr>
        <w:t xml:space="preserve">expressão mais limpa</w:t>
      </w:r>
      <w:r>
        <w:t xml:space="preserve"> </w:t>
      </w:r>
      <w:r>
        <w:t xml:space="preserve">(o melhor par para representar aquela ideia) e marca os outros como</w:t>
      </w:r>
      <w:r>
        <w:t xml:space="preserve"> </w:t>
      </w:r>
      <w:r>
        <w:t xml:space="preserve">“já coberto — não somar risco”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Matriz de correlação</w:t>
      </w:r>
      <w:r>
        <w:t xml:space="preserve"> </w:t>
      </w:r>
      <w:r>
        <w:t xml:space="preserve">— verde = os riscos se somam; vermelho = um protege o outro</w:t>
      </w:r>
    </w:p>
    <w:bookmarkEnd w:id="22"/>
    <w:bookmarkStart w:id="23" w:name="alocador-de-risco-quanto-colocar"/>
    <w:p>
      <w:pPr>
        <w:pStyle w:val="Heading3"/>
      </w:pPr>
      <w:r>
        <w:t xml:space="preserve">5.10 Alocador de Risco — quanto colocar</w:t>
      </w:r>
    </w:p>
    <w:p>
      <w:pPr>
        <w:pStyle w:val="FirstParagraph"/>
      </w:pPr>
      <w:r>
        <w:t xml:space="preserve">Converte tudo em</w:t>
      </w:r>
      <w:r>
        <w:t xml:space="preserve"> </w:t>
      </w:r>
      <w:r>
        <w:rPr>
          <w:b/>
          <w:bCs/>
        </w:rPr>
        <w:t xml:space="preserve">quanto arriscar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por aposta</w:t>
      </w:r>
      <w:r>
        <w:t xml:space="preserve"> </w:t>
      </w:r>
      <w:r>
        <w:t xml:space="preserve">— quanto arriscar numa ideia perfeita (padrão 1,5% do capital)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 de risco do book</w:t>
      </w:r>
      <w:r>
        <w:t xml:space="preserve"> </w:t>
      </w:r>
      <w:r>
        <w:t xml:space="preserve">— o teto total (padrão 6%)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(opcional)</w:t>
      </w:r>
      <w:r>
        <w:t xml:space="preserve"> </w:t>
      </w:r>
      <w:r>
        <w:t xml:space="preserve">— se você digitar, ele converte os % em reais</w:t>
      </w:r>
    </w:p>
    <w:p>
      <w:pPr>
        <w:pStyle w:val="BodyText"/>
      </w:pPr>
      <w:r>
        <w:rPr>
          <w:b/>
          <w:bCs/>
        </w:rPr>
        <w:t xml:space="preserve">Como ele decide o tamanho:</w:t>
      </w:r>
      <w:r>
        <w:t xml:space="preserve"> </w:t>
      </w:r>
      <w:r>
        <w:t xml:space="preserve">cada cluster é</w:t>
      </w:r>
      <w:r>
        <w:t xml:space="preserve"> </w:t>
      </w:r>
      <w:r>
        <w:rPr>
          <w:b/>
          <w:bCs/>
        </w:rPr>
        <w:t xml:space="preserve">uma aposta</w:t>
      </w:r>
      <w:r>
        <w:t xml:space="preserve"> </w:t>
      </w:r>
      <w:r>
        <w:t xml:space="preserve">e divide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orçamento (não vários).</w:t>
      </w:r>
      <w:r>
        <w:t xml:space="preserve"> </w:t>
      </w:r>
      <w:r>
        <w:t xml:space="preserve">O tamanho aumenta com nota e convicção, e</w:t>
      </w:r>
      <w:r>
        <w:t xml:space="preserve"> </w:t>
      </w:r>
      <w:r>
        <w:rPr>
          <w:b/>
          <w:bCs/>
        </w:rPr>
        <w:t xml:space="preserve">diminui</w:t>
      </w:r>
      <w:r>
        <w:t xml:space="preserve"> </w:t>
      </w:r>
      <w:r>
        <w:t xml:space="preserve">com alerta de carry (×0,6) e de evento</w:t>
      </w:r>
      <w:r>
        <w:t xml:space="preserve"> </w:t>
      </w:r>
      <w:r>
        <w:t xml:space="preserve">(×0,5 se iminente).</w:t>
      </w:r>
    </w:p>
    <w:p>
      <w:pPr>
        <w:pStyle w:val="BodyText"/>
      </w:pPr>
      <w:r>
        <w:rPr>
          <w:b/>
          <w:bCs/>
        </w:rPr>
        <w:t xml:space="preserve">Exemplo real:</w:t>
      </w:r>
      <w:r>
        <w:t xml:space="preserve"> </w:t>
      </w:r>
      <w:r>
        <w:t xml:space="preserve">o AUDJPY tinha a maior nota (+4,9), mas levou o menor tamanho — porque é um</w:t>
      </w:r>
      <w:r>
        <w:t xml:space="preserve"> </w:t>
      </w:r>
      <w:r>
        <w:t xml:space="preserve">grupo de 5 sinais iguais, tem carry desmontando e evento chegando. Já o ouro, mais limpo, levou mais.</w:t>
      </w:r>
      <w:r>
        <w:t xml:space="preserve"> </w:t>
      </w:r>
      <w:r>
        <w:rPr>
          <w:b/>
          <w:bCs/>
        </w:rPr>
        <w:t xml:space="preserve">O trade</w:t>
      </w:r>
      <w:r>
        <w:rPr>
          <w:b/>
          <w:bCs/>
        </w:rPr>
        <w:t xml:space="preserve"> </w:t>
      </w:r>
      <w:r>
        <w:rPr>
          <w:b/>
          <w:bCs/>
        </w:rPr>
        <w:t xml:space="preserve">“mais bonito no papel”</w:t>
      </w:r>
      <w:r>
        <w:rPr>
          <w:b/>
          <w:bCs/>
        </w:rPr>
        <w:t xml:space="preserve"> </w:t>
      </w:r>
      <w:r>
        <w:rPr>
          <w:b/>
          <w:bCs/>
        </w:rPr>
        <w:t xml:space="preserve">nem sempre é o que merece mais dinheiro.</w:t>
      </w:r>
    </w:p>
    <w:p>
      <w:pPr>
        <w:pStyle w:val="BodyText"/>
      </w:pPr>
      <w:r>
        <w:t xml:space="preserve">Cada card mostra: o par escolhido, LONG ou SHORT, o</w:t>
      </w:r>
      <w:r>
        <w:t xml:space="preserve"> </w:t>
      </w:r>
      <w:r>
        <w:rPr>
          <w:b/>
          <w:bCs/>
        </w:rPr>
        <w:t xml:space="preserve">% de risco sugerido</w:t>
      </w:r>
      <w:r>
        <w:t xml:space="preserve">, e os pares redundantes.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o-editar-uma-leitura"/>
    <w:p>
      <w:pPr>
        <w:pStyle w:val="Heading2"/>
      </w:pPr>
      <w:r>
        <w:t xml:space="preserve">6. Como editar uma leitura</w:t>
      </w:r>
    </w:p>
    <w:p>
      <w:pPr>
        <w:pStyle w:val="Compact"/>
        <w:numPr>
          <w:ilvl w:val="0"/>
          <w:numId w:val="1012"/>
        </w:numPr>
      </w:pPr>
      <w:r>
        <w:t xml:space="preserve">Clique em qualquer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linha da tabela</w:t>
      </w:r>
    </w:p>
    <w:p>
      <w:pPr>
        <w:pStyle w:val="Compact"/>
        <w:numPr>
          <w:ilvl w:val="0"/>
          <w:numId w:val="1012"/>
        </w:numPr>
      </w:pPr>
      <w:r>
        <w:t xml:space="preserve">Abre um painel do lado direito com:</w:t>
      </w:r>
    </w:p>
    <w:p>
      <w:pPr>
        <w:pStyle w:val="Compact"/>
        <w:numPr>
          <w:ilvl w:val="1"/>
          <w:numId w:val="1013"/>
        </w:numPr>
      </w:pPr>
      <w:r>
        <w:t xml:space="preserve">Os três placares no topo (Técnico, Fundamentalista, Geral)</w:t>
      </w:r>
    </w:p>
    <w:p>
      <w:pPr>
        <w:pStyle w:val="Compact"/>
        <w:numPr>
          <w:ilvl w:val="1"/>
          <w:numId w:val="1013"/>
        </w:numPr>
      </w:pPr>
      <w:r>
        <w:t xml:space="preserve">Os campos, cada um com uma listinha de 5 opções</w:t>
      </w:r>
    </w:p>
    <w:p>
      <w:pPr>
        <w:pStyle w:val="Compact"/>
        <w:numPr>
          <w:ilvl w:val="0"/>
          <w:numId w:val="1012"/>
        </w:numPr>
      </w:pPr>
      <w:r>
        <w:t xml:space="preserve">Mude qualquer campo →</w:t>
      </w:r>
      <w:r>
        <w:t xml:space="preserve"> </w:t>
      </w:r>
      <w:r>
        <w:rPr>
          <w:b/>
          <w:bCs/>
        </w:rPr>
        <w:t xml:space="preserve">tudo recalcula na hora</w:t>
      </w:r>
    </w:p>
    <w:p>
      <w:pPr>
        <w:pStyle w:val="Compact"/>
        <w:numPr>
          <w:ilvl w:val="0"/>
          <w:numId w:val="1012"/>
        </w:numPr>
      </w:pPr>
      <w:r>
        <w:t xml:space="preserve">Feche no ✕ ou aperte</w:t>
      </w:r>
      <w:r>
        <w:t xml:space="preserve"> </w:t>
      </w:r>
      <w:r>
        <w:rPr>
          <w:rStyle w:val="VerbatimChar"/>
        </w:rPr>
        <w:t xml:space="preserve">Esc</w:t>
      </w:r>
    </w:p>
    <w:p>
      <w:pPr>
        <w:pStyle w:val="FirstParagraph"/>
      </w:pPr>
      <w:r>
        <w:t xml:space="preserve">Fica salvo automaticamente naquele navegador.</w:t>
      </w:r>
    </w:p>
    <w:p>
      <w:pPr>
        <w:pStyle w:val="BodyText"/>
      </w:pPr>
      <w:r>
        <w:rPr>
          <w:b/>
          <w:bCs/>
        </w:rPr>
        <w:t xml:space="preserve">Campos diferentes por tipo de ativo: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Moedas</w:t>
      </w:r>
      <w:r>
        <w:t xml:space="preserve">: COT, Varejo, Sazonalidade, Carry (este é calculado, não editável)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Ouro/Prata</w:t>
      </w:r>
      <w:r>
        <w:t xml:space="preserve">: COT, Sazonalidade, Juro real, Compra de bancos centrais, Dólar (automático)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Petróleo</w:t>
      </w:r>
      <w:r>
        <w:t xml:space="preserve">: COT, Sazonalidade, Estoques, OPEC+, Geopolítica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Índices</w:t>
      </w:r>
      <w:r>
        <w:t xml:space="preserve">: COT, Sazonalidade, Macro</w:t>
      </w:r>
    </w:p>
    <w:p>
      <w:r>
        <w:pict>
          <v:rect style="width:0;height:1.5pt" o:hralign="center" o:hrstd="t" o:hr="t"/>
        </w:pict>
      </w:r>
    </w:p>
    <w:bookmarkEnd w:id="25"/>
    <w:bookmarkStart w:id="28" w:name="o-que-é-automático-e-o-que-você-preenche"/>
    <w:p>
      <w:pPr>
        <w:pStyle w:val="Heading2"/>
      </w:pPr>
      <w:r>
        <w:t xml:space="preserve">7. O que é automático e o que você preenche</w:t>
      </w:r>
    </w:p>
    <w:bookmarkStart w:id="26" w:name="automático-não-toque"/>
    <w:p>
      <w:pPr>
        <w:pStyle w:val="Heading3"/>
      </w:pPr>
      <w:r>
        <w:t xml:space="preserve">Automático (não toque)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De onde vem</w:t>
            </w:r>
          </w:p>
        </w:tc>
        <w:tc>
          <w:tcPr/>
          <w:p>
            <w:pPr>
              <w:pStyle w:val="Compact"/>
            </w:pPr>
            <w:r>
              <w:t xml:space="preserve">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 (posição dos fundos)</w:t>
            </w:r>
          </w:p>
        </w:tc>
        <w:tc>
          <w:tcPr/>
          <w:p>
            <w:pPr>
              <w:pStyle w:val="Compact"/>
            </w:pPr>
            <w:r>
              <w:t xml:space="preserve">CFTC (órgão dos EUA)</w:t>
            </w:r>
          </w:p>
        </w:tc>
        <w:tc>
          <w:tcPr/>
          <w:p>
            <w:pPr>
              <w:pStyle w:val="Compact"/>
            </w:pPr>
            <w:r>
              <w:t xml:space="preserve">toda sexta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Regime (dólar, juros, VIX, crescimento, inflação)</w:t>
            </w:r>
          </w:p>
        </w:tc>
        <w:tc>
          <w:tcPr/>
          <w:p>
            <w:pPr>
              <w:pStyle w:val="Compact"/>
            </w:pPr>
            <w:r>
              <w:t xml:space="preserve">FRED (Fed)</w:t>
            </w:r>
          </w:p>
        </w:tc>
        <w:tc>
          <w:tcPr/>
          <w:p>
            <w:pPr>
              <w:pStyle w:val="Compact"/>
            </w:pPr>
            <w:r>
              <w:t xml:space="preserve">todo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Juro real do ouro</w:t>
            </w:r>
          </w:p>
        </w:tc>
        <w:tc>
          <w:tcPr/>
          <w:p>
            <w:pPr>
              <w:pStyle w:val="Compact"/>
            </w:pPr>
            <w:r>
              <w:t xml:space="preserve">FRED</w:t>
            </w:r>
          </w:p>
        </w:tc>
        <w:tc>
          <w:tcPr/>
          <w:p>
            <w:pPr>
              <w:pStyle w:val="Compact"/>
            </w:pPr>
            <w:r>
              <w:t xml:space="preserve">todo 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Calendário de eventos</w:t>
            </w:r>
          </w:p>
        </w:tc>
        <w:tc>
          <w:tcPr/>
          <w:p>
            <w:pPr>
              <w:pStyle w:val="Compact"/>
            </w:pPr>
            <w:r>
              <w:t xml:space="preserve">sites dos bancos centrais</w:t>
            </w:r>
          </w:p>
        </w:tc>
        <w:tc>
          <w:tcPr/>
          <w:p>
            <w:pPr>
              <w:pStyle w:val="Compact"/>
            </w:pPr>
            <w:r>
              <w:t xml:space="preserve">fixo no ano</w:t>
            </w:r>
          </w:p>
        </w:tc>
      </w:tr>
    </w:tbl>
    <w:bookmarkEnd w:id="26"/>
    <w:bookmarkStart w:id="27" w:name="você-preenche-por-enquanto"/>
    <w:p>
      <w:pPr>
        <w:pStyle w:val="Heading3"/>
      </w:pPr>
      <w:r>
        <w:t xml:space="preserve">Você preenche (por enquanto)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Técnico (W1, D1, H4)</w:t>
            </w:r>
          </w:p>
        </w:tc>
        <w:tc>
          <w:tcPr/>
          <w:p>
            <w:pPr>
              <w:pStyle w:val="Compact"/>
            </w:pPr>
            <w:r>
              <w:t xml:space="preserve">você lê no seu gráfico e marca. Vai ser automatizado pelo indicador 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Juros de política</w:t>
            </w:r>
          </w:p>
        </w:tc>
        <w:tc>
          <w:tcPr/>
          <w:p>
            <w:pPr>
              <w:pStyle w:val="Compact"/>
            </w:pPr>
            <w:r>
              <w:t xml:space="preserve">os valores atuais são estimativas — confira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Varejo</w:t>
            </w:r>
          </w:p>
        </w:tc>
        <w:tc>
          <w:tcPr/>
          <w:p>
            <w:pPr>
              <w:pStyle w:val="Compact"/>
            </w:pPr>
            <w:r>
              <w:t xml:space="preserve">precisa de fonte de sentimento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Sazonalidade</w:t>
            </w:r>
          </w:p>
        </w:tc>
        <w:tc>
          <w:tcPr/>
          <w:p>
            <w:pPr>
              <w:pStyle w:val="Compact"/>
            </w:pPr>
            <w:r>
              <w:t xml:space="preserve">precisa de 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Estoques/OPEC/Geopolítica</w:t>
            </w:r>
            <w:r>
              <w:t xml:space="preserve"> </w:t>
            </w:r>
            <w:r>
              <w:t xml:space="preserve">(petróleo)</w:t>
            </w:r>
          </w:p>
        </w:tc>
        <w:tc>
          <w:tcPr/>
          <w:p>
            <w:pPr>
              <w:pStyle w:val="Compact"/>
            </w:pPr>
            <w:r>
              <w:t xml:space="preserve">leitura sua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Pesos e risco</w:t>
            </w:r>
          </w:p>
        </w:tc>
        <w:tc>
          <w:tcPr/>
          <w:p>
            <w:pPr>
              <w:pStyle w:val="Compact"/>
            </w:pPr>
            <w:r>
              <w:t xml:space="preserve">isto é</w:t>
            </w:r>
            <w:r>
              <w:t xml:space="preserve"> </w:t>
            </w:r>
            <w:r>
              <w:rPr>
                <w:b/>
                <w:bCs/>
              </w:rPr>
              <w:t xml:space="preserve">estratégia sua</w:t>
            </w:r>
            <w:r>
              <w:t xml:space="preserve"> </w:t>
            </w:r>
            <w:r>
              <w:t xml:space="preserve">e deve continuar 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glossário"/>
    <w:p>
      <w:pPr>
        <w:pStyle w:val="Heading2"/>
      </w:pPr>
      <w:r>
        <w:t xml:space="preserve">8. Glossário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COT</w:t>
      </w:r>
      <w:r>
        <w:t xml:space="preserve"> </w:t>
      </w:r>
      <w:r>
        <w:t xml:space="preserve">— relatório semanal que mostra a posição dos grandes fundos nos mercados futuros dos EUA.</w:t>
      </w:r>
      <w:r>
        <w:t xml:space="preserve"> </w:t>
      </w:r>
      <w:r>
        <w:t xml:space="preserve">Se eles estão muito comprados, é sinal de alta (mas em extremos vira risco de reversão).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Carry</w:t>
      </w:r>
      <w:r>
        <w:t xml:space="preserve"> </w:t>
      </w:r>
      <w:r>
        <w:t xml:space="preserve">— a diferença de juros entre duas moedas. Positivo = você recebe por manter a posição.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Convicção</w:t>
      </w:r>
      <w:r>
        <w:t xml:space="preserve"> </w:t>
      </w:r>
      <w:r>
        <w:t xml:space="preserve">— o quanto o gráfico e o fundamento concordam.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Divergência</w:t>
      </w:r>
      <w:r>
        <w:t xml:space="preserve"> </w:t>
      </w:r>
      <w:r>
        <w:t xml:space="preserve">— o oposto: eles brigando. Sinal fraco.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Regime</w:t>
      </w:r>
      <w:r>
        <w:t xml:space="preserve"> </w:t>
      </w:r>
      <w:r>
        <w:t xml:space="preserve">— o</w:t>
      </w:r>
      <w:r>
        <w:t xml:space="preserve"> </w:t>
      </w:r>
      <w:r>
        <w:t xml:space="preserve">“clima”</w:t>
      </w:r>
      <w:r>
        <w:t xml:space="preserve"> </w:t>
      </w:r>
      <w:r>
        <w:t xml:space="preserve">do mercado (crescimento e inflação subindo ou caindo).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Risk-on / Risk-off</w:t>
      </w:r>
      <w:r>
        <w:t xml:space="preserve"> </w:t>
      </w:r>
      <w:r>
        <w:t xml:space="preserve">— mercado disposto a arriscar / com medo.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— grupo de sinais que na prática são a mesma aposta.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Correlação</w:t>
      </w:r>
      <w:r>
        <w:t xml:space="preserve"> </w:t>
      </w:r>
      <w:r>
        <w:t xml:space="preserve">— o quanto dois ativos andam juntos. Alta correlação = risco dobrado sem perceber.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Sazonalidade</w:t>
      </w:r>
      <w:r>
        <w:t xml:space="preserve"> </w:t>
      </w:r>
      <w:r>
        <w:t xml:space="preserve">— tendência do ativo em certa época do ano, medida em 10 anos de histórico.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Juro real</w:t>
      </w:r>
      <w:r>
        <w:t xml:space="preserve"> </w:t>
      </w:r>
      <w:r>
        <w:t xml:space="preserve">— o juro descontada a inflação.</w:t>
      </w:r>
      <w:r>
        <w:t xml:space="preserve"> </w:t>
      </w:r>
      <w:r>
        <w:rPr>
          <w:b/>
          <w:bCs/>
        </w:rPr>
        <w:t xml:space="preserve">É o principal motor do ouro</w:t>
      </w:r>
      <w:r>
        <w:t xml:space="preserve">: juro real caindo,</w:t>
      </w:r>
      <w:r>
        <w:t xml:space="preserve"> </w:t>
      </w:r>
      <w:r>
        <w:t xml:space="preserve">ouro sobe.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DXY</w:t>
      </w:r>
      <w:r>
        <w:t xml:space="preserve"> </w:t>
      </w:r>
      <w:r>
        <w:t xml:space="preserve">— índice que mede a força do dólar contra uma cesta de moedas.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VIX</w:t>
      </w:r>
      <w:r>
        <w:t xml:space="preserve"> </w:t>
      </w:r>
      <w:r>
        <w:t xml:space="preserve">— o</w:t>
      </w:r>
      <w:r>
        <w:t xml:space="preserve"> </w:t>
      </w:r>
      <w:r>
        <w:t xml:space="preserve">“medidor de medo”</w:t>
      </w:r>
      <w:r>
        <w:t xml:space="preserve"> </w:t>
      </w:r>
      <w:r>
        <w:t xml:space="preserve">da bolsa americana. Baixo = calmaria; alto = pânico.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Book</w:t>
      </w:r>
      <w:r>
        <w:t xml:space="preserve"> </w:t>
      </w:r>
      <w:r>
        <w:t xml:space="preserve">— o conjunto das suas posições.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Expressão mais limpa</w:t>
      </w:r>
      <w:r>
        <w:t xml:space="preserve"> </w:t>
      </w:r>
      <w:r>
        <w:t xml:space="preserve">— dentro de um grupo de sinais iguais, o melhor par para representar a ideia.</w:t>
      </w:r>
    </w:p>
    <w:p>
      <w:r>
        <w:pict>
          <v:rect style="width:0;height:1.5pt" o:hralign="center" o:hrstd="t" o:hr="t"/>
        </w:pict>
      </w:r>
    </w:p>
    <w:bookmarkEnd w:id="29"/>
    <w:bookmarkStart w:id="34" w:name="manutenção"/>
    <w:p>
      <w:pPr>
        <w:pStyle w:val="Heading2"/>
      </w:pPr>
      <w:r>
        <w:t xml:space="preserve">9. Manutenção</w:t>
      </w:r>
    </w:p>
    <w:bookmarkStart w:id="30" w:name="enviar-mudanças-para-o-github"/>
    <w:p>
      <w:pPr>
        <w:pStyle w:val="Heading3"/>
      </w:pPr>
      <w:r>
        <w:t xml:space="preserve">Enviar mudanças para o GitHub</w:t>
      </w:r>
    </w:p>
    <w:p>
      <w:pPr>
        <w:pStyle w:val="FirstParagraph"/>
      </w:pPr>
      <w:r>
        <w:t xml:space="preserve">Duplo clique em</w:t>
      </w:r>
      <w:r>
        <w:t xml:space="preserve"> </w:t>
      </w:r>
      <w:r>
        <w:rPr>
          <w:rStyle w:val="VerbatimChar"/>
          <w:b/>
          <w:bCs/>
        </w:rPr>
        <w:t xml:space="preserve">ENVIAR PROJETO PARA O GITHUB</w:t>
      </w:r>
      <w:r>
        <w:t xml:space="preserve"> </w:t>
      </w:r>
      <w:r>
        <w:t xml:space="preserve">na Área de Trabalho. Espere</w:t>
      </w:r>
      <w:r>
        <w:t xml:space="preserve"> </w:t>
      </w:r>
      <w:r>
        <w:t xml:space="preserve">“PRONTO”</w:t>
      </w:r>
      <w:r>
        <w:t xml:space="preserve">.</w:t>
      </w:r>
    </w:p>
    <w:bookmarkEnd w:id="30"/>
    <w:bookmarkStart w:id="31" w:name="os-dados-se-atualizam-sozinhos"/>
    <w:p>
      <w:pPr>
        <w:pStyle w:val="Heading3"/>
      </w:pPr>
      <w:r>
        <w:t xml:space="preserve">Os dados se atualizam sozinhos</w:t>
      </w:r>
    </w:p>
    <w:p>
      <w:pPr>
        <w:pStyle w:val="FirstParagraph"/>
      </w:pPr>
      <w:r>
        <w:t xml:space="preserve">Todo dia às 8h (Brasília) e toda sexta depois que a CFTC publica o COT.</w:t>
      </w:r>
      <w:r>
        <w:t xml:space="preserve"> </w:t>
      </w:r>
      <w:r>
        <w:t xml:space="preserve">Para rodar na hora: GitHub → aba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t xml:space="preserve">“Atualizar dados (24h)”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 workflow</w:t>
      </w:r>
      <w:r>
        <w:t xml:space="preserve">.</w:t>
      </w:r>
    </w:p>
    <w:bookmarkEnd w:id="31"/>
    <w:bookmarkStart w:id="32" w:name="uma-vez-por-ano-dezembro"/>
    <w:p>
      <w:pPr>
        <w:pStyle w:val="Heading3"/>
      </w:pPr>
      <w:r>
        <w:t xml:space="preserve">Uma vez por ano (dezembro)</w:t>
      </w:r>
    </w:p>
    <w:p>
      <w:pPr>
        <w:pStyle w:val="FirstParagraph"/>
      </w:pPr>
      <w:r>
        <w:t xml:space="preserve">Atualizar o arquivo</w:t>
      </w:r>
      <w:r>
        <w:t xml:space="preserve"> </w:t>
      </w:r>
      <w:r>
        <w:rPr>
          <w:rStyle w:val="VerbatimChar"/>
        </w:rPr>
        <w:t xml:space="preserve">data/cbcalendar.json</w:t>
      </w:r>
      <w:r>
        <w:t xml:space="preserve"> </w:t>
      </w:r>
      <w:r>
        <w:t xml:space="preserve">com as datas de reunião dos bancos centrais do ano</w:t>
      </w:r>
      <w:r>
        <w:t xml:space="preserve"> </w:t>
      </w:r>
      <w:r>
        <w:t xml:space="preserve">seguinte. Elas saem nos sites oficiais.</w:t>
      </w:r>
    </w:p>
    <w:bookmarkEnd w:id="32"/>
    <w:bookmarkStart w:id="33" w:name="se-o-cabeçalho-ficar-âmbar"/>
    <w:p>
      <w:pPr>
        <w:pStyle w:val="Heading3"/>
      </w:pPr>
      <w:r>
        <w:t xml:space="preserve">Se o cabeçalho ficar âmbar</w:t>
      </w:r>
    </w:p>
    <w:p>
      <w:pPr>
        <w:pStyle w:val="FirstParagraph"/>
      </w:pPr>
      <w:r>
        <w:t xml:space="preserve">Quer dizer dado vencido. Rode o workflow. Se continuar, alguma fonte quebrou.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blemas-comuns"/>
    <w:p>
      <w:pPr>
        <w:pStyle w:val="Heading2"/>
      </w:pPr>
      <w:r>
        <w:t xml:space="preserve">10. Problemas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 diz</w:t>
            </w:r>
            <w:r>
              <w:t xml:space="preserve"> </w:t>
            </w:r>
            <w:r>
              <w:t xml:space="preserve">“usando seed”</w:t>
            </w:r>
          </w:p>
        </w:tc>
        <w:tc>
          <w:tcPr/>
          <w:p>
            <w:pPr>
              <w:pStyle w:val="Compact"/>
            </w:pPr>
            <w:r>
              <w:t xml:space="preserve">o arquivo de dados não carregou</w:t>
            </w:r>
          </w:p>
        </w:tc>
        <w:tc>
          <w:tcPr/>
          <w:p>
            <w:pPr>
              <w:pStyle w:val="Compact"/>
            </w:pPr>
            <w:r>
              <w:t xml:space="preserve">rode o workflow e sincronize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não mudam ao editar</w:t>
            </w:r>
          </w:p>
        </w:tc>
        <w:tc>
          <w:tcPr/>
          <w:p>
            <w:pPr>
              <w:pStyle w:val="Compact"/>
            </w:pPr>
            <w:r>
              <w:t xml:space="preserve">navegador travado</w:t>
            </w:r>
          </w:p>
        </w:tc>
        <w:tc>
          <w:tcPr/>
          <w:p>
            <w:pPr>
              <w:pStyle w:val="Compact"/>
            </w:pPr>
            <w:r>
              <w:t xml:space="preserve">recarregue com</w:t>
            </w:r>
            <w:r>
              <w:t xml:space="preserve"> </w:t>
            </w:r>
            <w:r>
              <w:rPr>
                <w:rStyle w:val="VerbatimChar"/>
              </w:rPr>
              <w:t xml:space="preserve">Ctrl+Shift+R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Quero começar do zero</w:t>
            </w:r>
          </w:p>
        </w:tc>
        <w:tc>
          <w:tcPr/>
          <w:p>
            <w:pPr>
              <w:pStyle w:val="Compact"/>
            </w:pPr>
            <w:r>
              <w:t xml:space="preserve">edições bagunçadas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“Restaurar dados 21/07”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Nenhum sinal no Alocador</w:t>
            </w:r>
          </w:p>
        </w:tc>
        <w:tc>
          <w:tcPr/>
          <w:p>
            <w:pPr>
              <w:pStyle w:val="Compact"/>
            </w:pPr>
            <w:r>
              <w:t xml:space="preserve">nada passou de nota 2</w:t>
            </w:r>
          </w:p>
        </w:tc>
        <w:tc>
          <w:tcPr/>
          <w:p>
            <w:pPr>
              <w:pStyle w:val="Compact"/>
            </w:pPr>
            <w:r>
              <w:t xml:space="preserve">normal em mercado sem tendência —</w:t>
            </w:r>
            <w:r>
              <w:t xml:space="preserve"> </w:t>
            </w:r>
            <w:r>
              <w:rPr>
                <w:b/>
                <w:bCs/>
              </w:rPr>
              <w:t xml:space="preserve">não force 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velhos mesmo após atualizar</w:t>
            </w:r>
          </w:p>
        </w:tc>
        <w:tc>
          <w:tcPr/>
          <w:p>
            <w:pPr>
              <w:pStyle w:val="Compact"/>
            </w:pPr>
            <w:r>
              <w:t xml:space="preserve">cache do navegador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d678275902f4e95a4f4665c226ccc7e8280a49"/>
    <w:p>
      <w:pPr>
        <w:pStyle w:val="Heading2"/>
      </w:pPr>
      <w:r>
        <w:t xml:space="preserve">11. Os 3 erros que a ferramenta existe para evitar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Operar contra o fundamento</w:t>
      </w:r>
      <w:r>
        <w:t xml:space="preserve"> </w:t>
      </w:r>
      <w:r>
        <w:t xml:space="preserve">achando que o gráfico basta (ou o contrário).</w:t>
      </w:r>
      <w:r>
        <w:t xml:space="preserve"> </w:t>
      </w:r>
      <w:r>
        <w:t xml:space="preserve">→ A convicção denuncia.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Abrir 5 posições que são a mesma aposta</w:t>
      </w:r>
      <w:r>
        <w:t xml:space="preserve"> </w:t>
      </w:r>
      <w:r>
        <w:t xml:space="preserve">achando que diversificou.</w:t>
      </w:r>
      <w:r>
        <w:t xml:space="preserve"> </w:t>
      </w:r>
      <w:r>
        <w:t xml:space="preserve">→ O Risco de Portfólio denuncia.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Entrar grande na véspera de um banco central.</w:t>
      </w:r>
      <w:r>
        <w:t xml:space="preserve"> </w:t>
      </w:r>
      <w:r>
        <w:t xml:space="preserve">→ O Risco de Evento corta o tamanho sozinho.</w:t>
      </w:r>
    </w:p>
    <w:p>
      <w:pPr>
        <w:pStyle w:val="FirstParagraph"/>
      </w:pPr>
      <w:r>
        <w:t xml:space="preserve">Se você só usar a ferramenta para evitar esses três, já vale.</w:t>
      </w:r>
    </w:p>
    <w:p>
      <w:r>
        <w:pict>
          <v:rect style="width:0;height:1.5pt" o:hralign="center" o:hrstd="t" o:hr="t"/>
        </w:pict>
      </w:r>
    </w:p>
    <w:bookmarkEnd w:id="36"/>
    <w:bookmarkStart w:id="37" w:name="aviso"/>
    <w:p>
      <w:pPr>
        <w:pStyle w:val="Heading2"/>
      </w:pPr>
      <w:r>
        <w:t xml:space="preserve">12. Aviso</w:t>
      </w:r>
    </w:p>
    <w:p>
      <w:pPr>
        <w:pStyle w:val="FirstParagraph"/>
      </w:pPr>
      <w:r>
        <w:t xml:space="preserve">Ferramenta de apoio à decisão, construída com dados públicos. Não é recomendação de investimento.</w:t>
      </w:r>
      <w:r>
        <w:t xml:space="preserve"> </w:t>
      </w:r>
      <w:r>
        <w:t xml:space="preserve">As notas dependem das leituras que entram —</w:t>
      </w:r>
      <w:r>
        <w:t xml:space="preserve"> </w:t>
      </w:r>
      <w:r>
        <w:rPr>
          <w:b/>
          <w:bCs/>
        </w:rPr>
        <w:t xml:space="preserve">lixo entra, lixo sai</w:t>
      </w:r>
      <w:r>
        <w:t xml:space="preserve">. O objetivo do projeto é o</w:t>
      </w:r>
      <w:r>
        <w:t xml:space="preserve"> </w:t>
      </w:r>
      <w:r>
        <w:t xml:space="preserve">oposto da caixa-preta:</w:t>
      </w:r>
      <w:r>
        <w:t xml:space="preserve"> </w:t>
      </w:r>
      <w:r>
        <w:rPr>
          <w:b/>
          <w:bCs/>
        </w:rPr>
        <w:t xml:space="preserve">todo número aqui pode ser rastreado até a regra que o gerou</w:t>
      </w:r>
      <w:r>
        <w:t xml:space="preserve">, e todas as</w:t>
      </w:r>
      <w:r>
        <w:t xml:space="preserve"> </w:t>
      </w:r>
      <w:r>
        <w:t xml:space="preserve">regras estão em</w:t>
      </w:r>
      <w:r>
        <w:t xml:space="preserve"> </w:t>
      </w:r>
      <w:r>
        <w:rPr>
          <w:rStyle w:val="VerbatimChar"/>
        </w:rPr>
        <w:t xml:space="preserve">METODOLOGIA.md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 Quant — Tutorial completo</dc:title>
  <dc:creator/>
  <cp:keywords/>
  <dcterms:created xsi:type="dcterms:W3CDTF">2026-07-23T03:38:33Z</dcterms:created>
  <dcterms:modified xsi:type="dcterms:W3CDTF">2026-07-23T03:38:33Z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