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fku5idfk816" w:id="0"/>
      <w:bookmarkEnd w:id="0"/>
      <w:r w:rsidDel="00000000" w:rsidR="00000000" w:rsidRPr="00000000">
        <w:rPr>
          <w:rtl w:val="0"/>
        </w:rPr>
        <w:t xml:space="preserve">Talk track for Presentation Settings</w:t>
      </w:r>
    </w:p>
    <w:p w:rsidR="00000000" w:rsidDel="00000000" w:rsidP="00000000" w:rsidRDefault="00000000" w:rsidRPr="00000000" w14:paraId="00000002">
      <w:pPr>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03">
      <w:pPr>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Welcome, everyone, to this series of recordings. My name is Eva Miguel, and in this video, I’ll guide you through how to configure Presentation Settings in Life Sciences Cloud.</w:t>
      </w:r>
    </w:p>
    <w:p w:rsidR="00000000" w:rsidDel="00000000" w:rsidP="00000000" w:rsidRDefault="00000000" w:rsidRPr="00000000" w14:paraId="00000004">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It starts in the Admin Console - Intelligent Content Tile. I tap on it.</w:t>
      </w:r>
    </w:p>
    <w:p w:rsidR="00000000" w:rsidDel="00000000" w:rsidP="00000000" w:rsidRDefault="00000000" w:rsidRPr="00000000" w14:paraId="00000005">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Now Let’s navigate to the Presentation Settings tab on the left panel.</w:t>
      </w:r>
    </w:p>
    <w:p w:rsidR="00000000" w:rsidDel="00000000" w:rsidP="00000000" w:rsidRDefault="00000000" w:rsidRPr="00000000" w14:paraId="00000006">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 this page the Admin will be able to set different settings.</w:t>
      </w:r>
    </w:p>
    <w:p w:rsidR="00000000" w:rsidDel="00000000" w:rsidP="00000000" w:rsidRDefault="00000000" w:rsidRPr="00000000" w14:paraId="00000007">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LSC, all settings can be applied at different levels, giving customers flexibility in how they’re managed:</w:t>
      </w:r>
    </w:p>
    <w:p w:rsidR="00000000" w:rsidDel="00000000" w:rsidP="00000000" w:rsidRDefault="00000000" w:rsidRPr="00000000" w14:paraId="00000008">
      <w:pPr>
        <w:numPr>
          <w:ilvl w:val="0"/>
          <w:numId w:val="10"/>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Organization level – applies globally and is available to all users,</w:t>
        <w:br w:type="textWrapping"/>
      </w:r>
    </w:p>
    <w:p w:rsidR="00000000" w:rsidDel="00000000" w:rsidP="00000000" w:rsidRDefault="00000000" w:rsidRPr="00000000" w14:paraId="00000009">
      <w:pPr>
        <w:numPr>
          <w:ilvl w:val="0"/>
          <w:numId w:val="10"/>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Profile level – applies to specific groups of users,</w:t>
        <w:br w:type="textWrapping"/>
      </w:r>
    </w:p>
    <w:p w:rsidR="00000000" w:rsidDel="00000000" w:rsidP="00000000" w:rsidRDefault="00000000" w:rsidRPr="00000000" w14:paraId="0000000A">
      <w:pPr>
        <w:numPr>
          <w:ilvl w:val="0"/>
          <w:numId w:val="10"/>
        </w:numPr>
        <w:spacing w:after="24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User level – applies only to an individual user.</w:t>
        <w:br w:type="textWrapping"/>
      </w:r>
    </w:p>
    <w:p w:rsidR="00000000" w:rsidDel="00000000" w:rsidP="00000000" w:rsidRDefault="00000000" w:rsidRPr="00000000" w14:paraId="0000000B">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layered approach allows you to set global defaults while still tailoring configurations for specific teams or individual needs.</w:t>
      </w:r>
    </w:p>
    <w:p w:rsidR="00000000" w:rsidDel="00000000" w:rsidP="00000000" w:rsidRDefault="00000000" w:rsidRPr="00000000" w14:paraId="0000000C">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now make them available at the Org level.</w:t>
      </w:r>
    </w:p>
    <w:p w:rsidR="00000000" w:rsidDel="00000000" w:rsidP="00000000" w:rsidRDefault="00000000" w:rsidRPr="00000000" w14:paraId="0000000D">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First section is the Search.</w:t>
      </w:r>
    </w:p>
    <w:p w:rsidR="00000000" w:rsidDel="00000000" w:rsidP="00000000" w:rsidRDefault="00000000" w:rsidRPr="00000000" w14:paraId="0000000E">
      <w:pPr>
        <w:numPr>
          <w:ilvl w:val="0"/>
          <w:numId w:val="15"/>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Here, we have the option ‘Use Advanced Search for Accounts.’</w:t>
      </w:r>
    </w:p>
    <w:p w:rsidR="00000000" w:rsidDel="00000000" w:rsidP="00000000" w:rsidRDefault="00000000" w:rsidRPr="00000000" w14:paraId="0000000F">
      <w:pPr>
        <w:numPr>
          <w:ilvl w:val="0"/>
          <w:numId w:val="15"/>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Enabling this feature activates the full account search module inside the content player, giving users access to advanced filters and search options directly while they present.</w:t>
      </w:r>
    </w:p>
    <w:p w:rsidR="00000000" w:rsidDel="00000000" w:rsidP="00000000" w:rsidRDefault="00000000" w:rsidRPr="00000000" w14:paraId="00000010">
      <w:pPr>
        <w:numPr>
          <w:ilvl w:val="0"/>
          <w:numId w:val="15"/>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If this option is not enabled, the account search defaults to a basic version, with only limited fields and functionality.</w:t>
      </w:r>
    </w:p>
    <w:p w:rsidR="00000000" w:rsidDel="00000000" w:rsidP="00000000" w:rsidRDefault="00000000" w:rsidRPr="00000000" w14:paraId="00000011">
      <w:pPr>
        <w:numPr>
          <w:ilvl w:val="0"/>
          <w:numId w:val="15"/>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This setting is essential for reusing the existing Account module seamlessly within the content player.</w:t>
        <w:br w:type="textWrapping"/>
        <w:t xml:space="preserve"> When enabled, reps can open the account module during a presentation and see the enhanced search experience right there, without having to leave the player</w:t>
      </w:r>
    </w:p>
    <w:p w:rsidR="00000000" w:rsidDel="00000000" w:rsidP="00000000" w:rsidRDefault="00000000" w:rsidRPr="00000000" w14:paraId="00000012">
      <w:pPr>
        <w:numPr>
          <w:ilvl w:val="0"/>
          <w:numId w:val="15"/>
        </w:numPr>
        <w:spacing w:after="0" w:afterAutospacing="0" w:before="0" w:beforeAutospacing="0" w:lineRule="auto"/>
        <w:ind w:left="720" w:hanging="360"/>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13">
      <w:pPr>
        <w:numPr>
          <w:ilvl w:val="0"/>
          <w:numId w:val="15"/>
        </w:numPr>
        <w:spacing w:after="240" w:before="0" w:beforeAutospacing="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Presentation Search Field and Presentation Page Product Search Field.</w:t>
      </w:r>
    </w:p>
    <w:p w:rsidR="00000000" w:rsidDel="00000000" w:rsidP="00000000" w:rsidRDefault="00000000" w:rsidRPr="00000000" w14:paraId="00000014">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These settings enable advanced search within the content library.</w:t>
      </w:r>
    </w:p>
    <w:p w:rsidR="00000000" w:rsidDel="00000000" w:rsidP="00000000" w:rsidRDefault="00000000" w:rsidRPr="00000000" w14:paraId="00000015">
      <w:pPr>
        <w:numPr>
          <w:ilvl w:val="0"/>
          <w:numId w:val="11"/>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If they’re not enabled, the search will only work against presentation titles.</w:t>
        <w:br w:type="textWrapping"/>
      </w:r>
    </w:p>
    <w:p w:rsidR="00000000" w:rsidDel="00000000" w:rsidP="00000000" w:rsidRDefault="00000000" w:rsidRPr="00000000" w14:paraId="00000016">
      <w:pPr>
        <w:numPr>
          <w:ilvl w:val="0"/>
          <w:numId w:val="11"/>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When enabled, you can extend search capabilities to include additional metadata — for example:</w:t>
        <w:br w:type="textWrapping"/>
      </w:r>
    </w:p>
    <w:p w:rsidR="00000000" w:rsidDel="00000000" w:rsidP="00000000" w:rsidRDefault="00000000" w:rsidRPr="00000000" w14:paraId="00000017">
      <w:pPr>
        <w:numPr>
          <w:ilvl w:val="1"/>
          <w:numId w:val="11"/>
        </w:numPr>
        <w:spacing w:after="0" w:afterAutospacing="0" w:before="0" w:beforeAutospacing="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Custom fields,</w:t>
        <w:br w:type="textWrapping"/>
      </w:r>
    </w:p>
    <w:p w:rsidR="00000000" w:rsidDel="00000000" w:rsidP="00000000" w:rsidRDefault="00000000" w:rsidRPr="00000000" w14:paraId="00000018">
      <w:pPr>
        <w:numPr>
          <w:ilvl w:val="1"/>
          <w:numId w:val="11"/>
        </w:numPr>
        <w:spacing w:after="0" w:afterAutospacing="0" w:before="0" w:beforeAutospacing="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Products,</w:t>
        <w:br w:type="textWrapping"/>
      </w:r>
    </w:p>
    <w:p w:rsidR="00000000" w:rsidDel="00000000" w:rsidP="00000000" w:rsidRDefault="00000000" w:rsidRPr="00000000" w14:paraId="00000019">
      <w:pPr>
        <w:numPr>
          <w:ilvl w:val="1"/>
          <w:numId w:val="11"/>
        </w:numPr>
        <w:spacing w:after="0" w:afterAutospacing="0" w:before="0" w:beforeAutospacing="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Messages,</w:t>
        <w:br w:type="textWrapping"/>
      </w:r>
    </w:p>
    <w:p w:rsidR="00000000" w:rsidDel="00000000" w:rsidP="00000000" w:rsidRDefault="00000000" w:rsidRPr="00000000" w14:paraId="0000001A">
      <w:pPr>
        <w:numPr>
          <w:ilvl w:val="1"/>
          <w:numId w:val="11"/>
        </w:numPr>
        <w:spacing w:after="240" w:before="0" w:beforeAutospacing="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Or even a formula field that combines multiple data points.</w:t>
        <w:br w:type="textWrapping"/>
      </w:r>
    </w:p>
    <w:p w:rsidR="00000000" w:rsidDel="00000000" w:rsidP="00000000" w:rsidRDefault="00000000" w:rsidRPr="00000000" w14:paraId="0000001B">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gives end users a much richer search experience, making it easier to quickly find the right content.</w:t>
      </w:r>
    </w:p>
    <w:p w:rsidR="00000000" w:rsidDel="00000000" w:rsidP="00000000" w:rsidRDefault="00000000" w:rsidRPr="00000000" w14:paraId="0000001C">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To configure this, you simply select which field you want the search to run against.</w:t>
        <w:br w:type="textWrapping"/>
        <w:t xml:space="preserve">It can be a formula field, a text field, or another searchable field type.</w:t>
      </w:r>
    </w:p>
    <w:p w:rsidR="00000000" w:rsidDel="00000000" w:rsidP="00000000" w:rsidRDefault="00000000" w:rsidRPr="00000000" w14:paraId="0000001D">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If none, then the search will be done against the Title, the name of the presentation</w:t>
      </w:r>
    </w:p>
    <w:p w:rsidR="00000000" w:rsidDel="00000000" w:rsidP="00000000" w:rsidRDefault="00000000" w:rsidRPr="00000000" w14:paraId="0000001E">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For this example, I’ve configured a formula field in the Presentation Search Field: Advanced Search Presentation Formula.</w:t>
      </w:r>
    </w:p>
    <w:p w:rsidR="00000000" w:rsidDel="00000000" w:rsidP="00000000" w:rsidRDefault="00000000" w:rsidRPr="00000000" w14:paraId="0000001F">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 me show you how I’ve configured the advanced search.</w:t>
      </w:r>
    </w:p>
    <w:p w:rsidR="00000000" w:rsidDel="00000000" w:rsidP="00000000" w:rsidRDefault="00000000" w:rsidRPr="00000000" w14:paraId="00000020">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First, I go to Setup → Presentation Object → Fields, and open the Advanced Search Formula.</w:t>
        <w:br w:type="textWrapping"/>
        <w:t xml:space="preserve"> This formula determines which fields the search will run against.</w:t>
      </w:r>
    </w:p>
    <w:p w:rsidR="00000000" w:rsidDel="00000000" w:rsidP="00000000" w:rsidRDefault="00000000" w:rsidRPr="00000000" w14:paraId="00000021">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this example, the search is configured to look at:</w:t>
      </w:r>
    </w:p>
    <w:p w:rsidR="00000000" w:rsidDel="00000000" w:rsidP="00000000" w:rsidRDefault="00000000" w:rsidRPr="00000000" w14:paraId="00000022">
      <w:pPr>
        <w:numPr>
          <w:ilvl w:val="0"/>
          <w:numId w:val="9"/>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Presentation Name,</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Sendable by Email flag,</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Expiration status – whether the presentation is expiring soon,</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Global vs. Local designation,</w:t>
        <w:br w:type="textWrapping"/>
      </w:r>
    </w:p>
    <w:p w:rsidR="00000000" w:rsidDel="00000000" w:rsidP="00000000" w:rsidRDefault="00000000" w:rsidRPr="00000000" w14:paraId="00000026">
      <w:pPr>
        <w:numPr>
          <w:ilvl w:val="0"/>
          <w:numId w:val="9"/>
        </w:numPr>
        <w:spacing w:after="24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And the Campaign Context.</w:t>
        <w:br w:type="textWrapping"/>
      </w:r>
    </w:p>
    <w:p w:rsidR="00000000" w:rsidDel="00000000" w:rsidP="00000000" w:rsidRDefault="00000000" w:rsidRPr="00000000" w14:paraId="00000027">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Now, let’s see how this works with our recently created Cordim presentation.</w:t>
      </w:r>
    </w:p>
    <w:p w:rsidR="00000000" w:rsidDel="00000000" w:rsidP="00000000" w:rsidRDefault="00000000" w:rsidRPr="00000000" w14:paraId="00000028">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When we open the presentation layout, we can see:</w:t>
      </w:r>
    </w:p>
    <w:p w:rsidR="00000000" w:rsidDel="00000000" w:rsidP="00000000" w:rsidRDefault="00000000" w:rsidRPr="00000000" w14:paraId="00000029">
      <w:pPr>
        <w:numPr>
          <w:ilvl w:val="0"/>
          <w:numId w:val="1"/>
        </w:numPr>
        <w:spacing w:after="0" w:afterAutospacing="0" w:befor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Name: </w:t>
      </w:r>
      <w:r w:rsidDel="00000000" w:rsidR="00000000" w:rsidRPr="00000000">
        <w:rPr>
          <w:rFonts w:ascii="Salesforce Sans" w:cs="Salesforce Sans" w:eastAsia="Salesforce Sans" w:hAnsi="Salesforce Sans"/>
          <w:i w:val="1"/>
          <w:iCs w:val="1"/>
          <w:sz w:val="24"/>
          <w:szCs w:val="24"/>
          <w:rtl w:val="0"/>
        </w:rPr>
        <w:t xml:space="preserve">Cordim</w:t>
      </w:r>
      <w:r w:rsidDel="00000000" w:rsidR="00000000" w:rsidRPr="00000000">
        <w:rPr>
          <w:rFonts w:ascii="Salesforce Sans" w:cs="Salesforce Sans" w:eastAsia="Salesforce Sans" w:hAnsi="Salesforce Sans"/>
          <w:sz w:val="24"/>
          <w:szCs w:val="24"/>
          <w:rtl w:val="0"/>
        </w:rPr>
        <w:t xml:space="preserve">,</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Sendable by Email,</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Long-lasting,</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Global,</w:t>
        <w:br w:type="textWrapping"/>
      </w:r>
    </w:p>
    <w:p w:rsidR="00000000" w:rsidDel="00000000" w:rsidP="00000000" w:rsidRDefault="00000000" w:rsidRPr="00000000" w14:paraId="0000002D">
      <w:pPr>
        <w:numPr>
          <w:ilvl w:val="0"/>
          <w:numId w:val="1"/>
        </w:numPr>
        <w:spacing w:after="240" w:before="0" w:beforeAutospacing="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And part of the </w:t>
      </w:r>
      <w:r w:rsidDel="00000000" w:rsidR="00000000" w:rsidRPr="00000000">
        <w:rPr>
          <w:rFonts w:ascii="Salesforce Sans" w:cs="Salesforce Sans" w:eastAsia="Salesforce Sans" w:hAnsi="Salesforce Sans"/>
          <w:i w:val="1"/>
          <w:iCs w:val="1"/>
          <w:sz w:val="24"/>
          <w:szCs w:val="24"/>
          <w:rtl w:val="0"/>
        </w:rPr>
        <w:t xml:space="preserve">Launch 2025</w:t>
      </w:r>
      <w:r w:rsidDel="00000000" w:rsidR="00000000" w:rsidRPr="00000000">
        <w:rPr>
          <w:rFonts w:ascii="Salesforce Sans" w:cs="Salesforce Sans" w:eastAsia="Salesforce Sans" w:hAnsi="Salesforce Sans"/>
          <w:sz w:val="24"/>
          <w:szCs w:val="24"/>
          <w:rtl w:val="0"/>
        </w:rPr>
        <w:t xml:space="preserve"> campaign.</w:t>
        <w:br w:type="textWrapping"/>
      </w:r>
    </w:p>
    <w:p w:rsidR="00000000" w:rsidDel="00000000" w:rsidP="00000000" w:rsidRDefault="00000000" w:rsidRPr="00000000" w14:paraId="0000002E">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If an end user searches for any of these keywords, the system will return this presentation in the results — making it much easier to find the right content quickly.</w:t>
      </w:r>
    </w:p>
    <w:p w:rsidR="00000000" w:rsidDel="00000000" w:rsidP="00000000" w:rsidRDefault="00000000" w:rsidRPr="00000000" w14:paraId="0000002F">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Going back to the Presentation Settings, we also have the ability to extend metadata search beyond presentations.</w:t>
        <w:br w:type="textWrapping"/>
        <w:t xml:space="preserve"> With this setting, search can be extended to include page attributes, products, and messages, making it much easier for users to find content.</w:t>
      </w:r>
    </w:p>
    <w:p w:rsidR="00000000" w:rsidDel="00000000" w:rsidP="00000000" w:rsidRDefault="00000000" w:rsidRPr="00000000" w14:paraId="00000030">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this case, I’ve set up a custom text field that stores the values I want to make searchable.</w:t>
        <w:br w:type="textWrapping"/>
        <w:t xml:space="preserve"> This field is automatically updated by a record-triggered Flow, rather than requiring manual entry.</w:t>
      </w:r>
    </w:p>
    <w:p w:rsidR="00000000" w:rsidDel="00000000" w:rsidP="00000000" w:rsidRDefault="00000000" w:rsidRPr="00000000" w14:paraId="00000031">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Here’s why this is needed:</w:t>
      </w:r>
    </w:p>
    <w:p w:rsidR="00000000" w:rsidDel="00000000" w:rsidP="00000000" w:rsidRDefault="00000000" w:rsidRPr="00000000" w14:paraId="00000032">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ProductId field is polymorphic — it can point to either Product2 or Life Science Marketable Product.</w:t>
        <w:br w:type="textWrapping"/>
        <w:t xml:space="preserve"> Because of this, it can’t be used directly in a formula, since Salesforce doesn’t know which type to expect ahead of time.</w:t>
      </w:r>
    </w:p>
    <w:p w:rsidR="00000000" w:rsidDel="00000000" w:rsidP="00000000" w:rsidRDefault="00000000" w:rsidRPr="00000000" w14:paraId="00000033">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solution is to use a Flow that:</w:t>
      </w:r>
    </w:p>
    <w:p w:rsidR="00000000" w:rsidDel="00000000" w:rsidP="00000000" w:rsidRDefault="00000000" w:rsidRPr="00000000" w14:paraId="00000034">
      <w:pPr>
        <w:numPr>
          <w:ilvl w:val="0"/>
          <w:numId w:val="6"/>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Runs whenever a record is created or updated,</w:t>
        <w:br w:type="textWrapping"/>
      </w:r>
    </w:p>
    <w:p w:rsidR="00000000" w:rsidDel="00000000" w:rsidP="00000000" w:rsidRDefault="00000000" w:rsidRPr="00000000" w14:paraId="00000035">
      <w:pPr>
        <w:numPr>
          <w:ilvl w:val="0"/>
          <w:numId w:val="6"/>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Pulls the correct product and message data,</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Builds a combined formula resource that includes:</w:t>
        <w:br w:type="textWrapping"/>
      </w:r>
    </w:p>
    <w:p w:rsidR="00000000" w:rsidDel="00000000" w:rsidP="00000000" w:rsidRDefault="00000000" w:rsidRPr="00000000" w14:paraId="00000037">
      <w:pPr>
        <w:numPr>
          <w:ilvl w:val="1"/>
          <w:numId w:val="6"/>
        </w:numPr>
        <w:spacing w:after="0" w:afterAutospacing="0" w:before="0" w:beforeAutospacing="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Page name,</w:t>
        <w:br w:type="textWrapping"/>
      </w:r>
    </w:p>
    <w:p w:rsidR="00000000" w:rsidDel="00000000" w:rsidP="00000000" w:rsidRDefault="00000000" w:rsidRPr="00000000" w14:paraId="00000038">
      <w:pPr>
        <w:numPr>
          <w:ilvl w:val="1"/>
          <w:numId w:val="6"/>
        </w:numPr>
        <w:spacing w:after="0" w:afterAutospacing="0" w:before="0" w:beforeAutospacing="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Product message,</w:t>
        <w:br w:type="textWrapping"/>
      </w:r>
    </w:p>
    <w:p w:rsidR="00000000" w:rsidDel="00000000" w:rsidP="00000000" w:rsidRDefault="00000000" w:rsidRPr="00000000" w14:paraId="00000039">
      <w:pPr>
        <w:numPr>
          <w:ilvl w:val="1"/>
          <w:numId w:val="6"/>
        </w:numPr>
        <w:spacing w:after="0" w:afterAutospacing="0" w:before="0" w:beforeAutospacing="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Product ID,</w:t>
        <w:br w:type="textWrapping"/>
      </w:r>
    </w:p>
    <w:p w:rsidR="00000000" w:rsidDel="00000000" w:rsidP="00000000" w:rsidRDefault="00000000" w:rsidRPr="00000000" w14:paraId="0000003A">
      <w:pPr>
        <w:numPr>
          <w:ilvl w:val="1"/>
          <w:numId w:val="6"/>
        </w:numPr>
        <w:spacing w:after="0" w:afterAutospacing="0" w:before="0" w:beforeAutospacing="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Product name,</w:t>
        <w:br w:type="textWrapping"/>
      </w:r>
    </w:p>
    <w:p w:rsidR="00000000" w:rsidDel="00000000" w:rsidP="00000000" w:rsidRDefault="00000000" w:rsidRPr="00000000" w14:paraId="0000003B">
      <w:pPr>
        <w:numPr>
          <w:ilvl w:val="0"/>
          <w:numId w:val="6"/>
        </w:numPr>
        <w:spacing w:after="240" w:before="0" w:beforeAutospacing="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Updates the value of the custom text field with this data.</w:t>
        <w:br w:type="textWrapping"/>
      </w:r>
    </w:p>
    <w:p w:rsidR="00000000" w:rsidDel="00000000" w:rsidP="00000000" w:rsidRDefault="00000000" w:rsidRPr="00000000" w14:paraId="0000003C">
      <w:pPr>
        <w:spacing w:after="240" w:before="240" w:lineRule="auto"/>
        <w:rPr>
          <w:rFonts w:ascii="Salesforce Sans" w:cs="Salesforce Sans" w:eastAsia="Salesforce Sans" w:hAnsi="Salesforce Sans"/>
          <w:i w:val="1"/>
          <w:iCs w:val="1"/>
          <w:sz w:val="24"/>
          <w:szCs w:val="24"/>
        </w:rPr>
      </w:pPr>
      <w:r w:rsidDel="00000000" w:rsidR="00000000" w:rsidRPr="00000000">
        <w:rPr>
          <w:rFonts w:ascii="Salesforce Sans" w:cs="Salesforce Sans" w:eastAsia="Salesforce Sans" w:hAnsi="Salesforce Sans"/>
          <w:sz w:val="24"/>
          <w:szCs w:val="24"/>
          <w:rtl w:val="0"/>
        </w:rPr>
        <w:t xml:space="preserve">Let’s see this in action.</w:t>
        <w:br w:type="textWrapping"/>
        <w:t xml:space="preserve"> I’ll open the presentation page layout for our first page: </w:t>
      </w:r>
      <w:r w:rsidDel="00000000" w:rsidR="00000000" w:rsidRPr="00000000">
        <w:rPr>
          <w:rFonts w:ascii="Salesforce Sans" w:cs="Salesforce Sans" w:eastAsia="Salesforce Sans" w:hAnsi="Salesforce Sans"/>
          <w:i w:val="1"/>
          <w:iCs w:val="1"/>
          <w:sz w:val="24"/>
          <w:szCs w:val="24"/>
          <w:rtl w:val="0"/>
        </w:rPr>
        <w:t xml:space="preserve">Patients with Arterial Hypertension.</w:t>
      </w:r>
    </w:p>
    <w:p w:rsidR="00000000" w:rsidDel="00000000" w:rsidP="00000000" w:rsidRDefault="00000000" w:rsidRPr="00000000" w14:paraId="0000003D">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Here, you can see the field showing:</w:t>
      </w:r>
    </w:p>
    <w:p w:rsidR="00000000" w:rsidDel="00000000" w:rsidP="00000000" w:rsidRDefault="00000000" w:rsidRPr="00000000" w14:paraId="0000003E">
      <w:pPr>
        <w:numPr>
          <w:ilvl w:val="0"/>
          <w:numId w:val="12"/>
        </w:numPr>
        <w:spacing w:after="0" w:afterAutospacing="0" w:befor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Page name,</w:t>
        <w:br w:type="textWrapping"/>
      </w:r>
    </w:p>
    <w:p w:rsidR="00000000" w:rsidDel="00000000" w:rsidP="00000000" w:rsidRDefault="00000000" w:rsidRPr="00000000" w14:paraId="0000003F">
      <w:pPr>
        <w:numPr>
          <w:ilvl w:val="0"/>
          <w:numId w:val="12"/>
        </w:numPr>
        <w:spacing w:after="0" w:afterAutospacing="0" w:before="0" w:beforeAutospacing="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Linked message,</w:t>
        <w:br w:type="textWrapping"/>
      </w:r>
    </w:p>
    <w:p w:rsidR="00000000" w:rsidDel="00000000" w:rsidP="00000000" w:rsidRDefault="00000000" w:rsidRPr="00000000" w14:paraId="00000040">
      <w:pPr>
        <w:numPr>
          <w:ilvl w:val="0"/>
          <w:numId w:val="12"/>
        </w:numPr>
        <w:spacing w:after="0" w:afterAutospacing="0" w:before="0" w:beforeAutospacing="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Product ID,</w:t>
        <w:br w:type="textWrapping"/>
      </w:r>
    </w:p>
    <w:p w:rsidR="00000000" w:rsidDel="00000000" w:rsidP="00000000" w:rsidRDefault="00000000" w:rsidRPr="00000000" w14:paraId="00000041">
      <w:pPr>
        <w:numPr>
          <w:ilvl w:val="0"/>
          <w:numId w:val="12"/>
        </w:numPr>
        <w:spacing w:after="240" w:before="0" w:beforeAutospacing="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And product name.</w:t>
        <w:br w:type="textWrapping"/>
      </w:r>
    </w:p>
    <w:p w:rsidR="00000000" w:rsidDel="00000000" w:rsidP="00000000" w:rsidRDefault="00000000" w:rsidRPr="00000000" w14:paraId="00000042">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Now, let’s change the message.</w:t>
        <w:br w:type="textWrapping"/>
        <w:t xml:space="preserve"> As soon as we update it, the Flow automatically updates the custom text field with the new values — no manual work required.</w:t>
      </w:r>
    </w:p>
    <w:p w:rsidR="00000000" w:rsidDel="00000000" w:rsidP="00000000" w:rsidRDefault="00000000" w:rsidRPr="00000000" w14:paraId="00000043">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means end users can now search by page name, product, or message directly in the Content Library, providing a much richer and more flexible search experience.</w:t>
      </w:r>
    </w:p>
    <w:p w:rsidR="00000000" w:rsidDel="00000000" w:rsidP="00000000" w:rsidRDefault="00000000" w:rsidRPr="00000000" w14:paraId="00000044">
      <w:pPr>
        <w:spacing w:after="240" w:before="240" w:lineRule="auto"/>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section is Targeted Presentations:</w:t>
      </w:r>
    </w:p>
    <w:p w:rsidR="00000000" w:rsidDel="00000000" w:rsidP="00000000" w:rsidRDefault="00000000" w:rsidRPr="00000000" w14:paraId="00000046">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First, we can enable ‘Show Next Best Message.’</w:t>
        <w:br w:type="textWrapping"/>
        <w:t xml:space="preserve"> When this is turned on, the Content Library will display an indicator on presentations that contain a next best message — guiding reps toward the most relevant content for their next interaction.</w:t>
      </w:r>
    </w:p>
    <w:p w:rsidR="00000000" w:rsidDel="00000000" w:rsidP="00000000" w:rsidRDefault="00000000" w:rsidRPr="00000000" w14:paraId="00000047">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we have Targeted Presentations, which allow customers to control visibility at the account level.</w:t>
        <w:br w:type="textWrapping"/>
        <w:t xml:space="preserve"> This ensures that each HCP or institution only sees the materials that are most applicable to them.</w:t>
      </w:r>
    </w:p>
    <w:p w:rsidR="00000000" w:rsidDel="00000000" w:rsidP="00000000" w:rsidRDefault="00000000" w:rsidRPr="00000000" w14:paraId="00000048">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Targeted presentations can be configured in two different ways, providing flexibility based on business needs:</w:t>
      </w:r>
    </w:p>
    <w:p w:rsidR="00000000" w:rsidDel="00000000" w:rsidP="00000000" w:rsidRDefault="00000000" w:rsidRPr="00000000" w14:paraId="00000049">
      <w:pPr>
        <w:numPr>
          <w:ilvl w:val="0"/>
          <w:numId w:val="7"/>
        </w:numPr>
        <w:spacing w:after="0" w:afterAutospacing="0" w:befor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Warn Context</w:t>
        <w:br w:type="textWrapping"/>
      </w:r>
    </w:p>
    <w:p w:rsidR="00000000" w:rsidDel="00000000" w:rsidP="00000000" w:rsidRDefault="00000000" w:rsidRPr="00000000" w14:paraId="0000004A">
      <w:pPr>
        <w:numPr>
          <w:ilvl w:val="1"/>
          <w:numId w:val="7"/>
        </w:numPr>
        <w:spacing w:after="0" w:afterAutospacing="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The rep sees a visual indicator or label suggesting certain presentations are targeted for the selected account.</w:t>
        <w:br w:type="textWrapping"/>
      </w:r>
    </w:p>
    <w:p w:rsidR="00000000" w:rsidDel="00000000" w:rsidP="00000000" w:rsidRDefault="00000000" w:rsidRPr="00000000" w14:paraId="0000004B">
      <w:pPr>
        <w:numPr>
          <w:ilvl w:val="1"/>
          <w:numId w:val="7"/>
        </w:numPr>
        <w:spacing w:after="0" w:afterAutospacing="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They still have access to other presentations, but are gently guided toward the targeted ones.</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Restriction Context</w:t>
        <w:br w:type="textWrapping"/>
      </w:r>
    </w:p>
    <w:p w:rsidR="00000000" w:rsidDel="00000000" w:rsidP="00000000" w:rsidRDefault="00000000" w:rsidRPr="00000000" w14:paraId="0000004D">
      <w:pPr>
        <w:numPr>
          <w:ilvl w:val="1"/>
          <w:numId w:val="7"/>
        </w:numPr>
        <w:spacing w:after="0" w:afterAutospacing="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The rep will only see the presentations explicitly targeted to that account.</w:t>
        <w:br w:type="textWrapping"/>
      </w:r>
    </w:p>
    <w:p w:rsidR="00000000" w:rsidDel="00000000" w:rsidP="00000000" w:rsidRDefault="00000000" w:rsidRPr="00000000" w14:paraId="0000004E">
      <w:pPr>
        <w:numPr>
          <w:ilvl w:val="1"/>
          <w:numId w:val="7"/>
        </w:numPr>
        <w:spacing w:after="24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This is ideal for strictly regulated scenarios or high-priority content that should never be shared outside specific conditions.</w:t>
        <w:br w:type="textWrapping"/>
      </w:r>
    </w:p>
    <w:p w:rsidR="00000000" w:rsidDel="00000000" w:rsidP="00000000" w:rsidRDefault="00000000" w:rsidRPr="00000000" w14:paraId="0000004F">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I’ll show you later where these targeted presentations are defined and how to configure them.</w:t>
      </w:r>
    </w:p>
    <w:p w:rsidR="00000000" w:rsidDel="00000000" w:rsidP="00000000" w:rsidRDefault="00000000" w:rsidRPr="00000000" w14:paraId="00000050">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let’s review some key configuration options for the Presentation Player and Content Library.</w:t>
      </w:r>
    </w:p>
    <w:p w:rsidR="00000000" w:rsidDel="00000000" w:rsidP="00000000" w:rsidRDefault="00000000" w:rsidRPr="00000000" w14:paraId="00000051">
      <w:pPr>
        <w:keepNext w:val="0"/>
        <w:keepLines w:val="0"/>
        <w:spacing w:before="28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Presentation Player Settings</w:t>
      </w:r>
    </w:p>
    <w:p w:rsidR="00000000" w:rsidDel="00000000" w:rsidP="00000000" w:rsidRDefault="00000000" w:rsidRPr="00000000" w14:paraId="00000052">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These settings control the experience for reps during live presentations:</w:t>
      </w:r>
    </w:p>
    <w:p w:rsidR="00000000" w:rsidDel="00000000" w:rsidP="00000000" w:rsidRDefault="00000000" w:rsidRPr="00000000" w14:paraId="00000053">
      <w:pPr>
        <w:numPr>
          <w:ilvl w:val="0"/>
          <w:numId w:val="17"/>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Show Page Name in Presentation Player – Displays the page title during a session, making navigation clearer for the rep.</w:t>
        <w:br w:type="textWrapping"/>
      </w:r>
    </w:p>
    <w:p w:rsidR="00000000" w:rsidDel="00000000" w:rsidP="00000000" w:rsidRDefault="00000000" w:rsidRPr="00000000" w14:paraId="00000054">
      <w:pPr>
        <w:numPr>
          <w:ilvl w:val="0"/>
          <w:numId w:val="17"/>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Use Drawing Tools or Laser pointer in Presentation Player – Allows reps to draw in real time or to highlight specific areas of a slide to focus attention.</w:t>
        <w:br w:type="textWrapping"/>
        <w:t xml:space="preserve">, which can be especially useful during remote interactions.</w:t>
        <w:br w:type="textWrapping"/>
      </w:r>
    </w:p>
    <w:p w:rsidR="00000000" w:rsidDel="00000000" w:rsidP="00000000" w:rsidRDefault="00000000" w:rsidRPr="00000000" w14:paraId="00000055">
      <w:pPr>
        <w:numPr>
          <w:ilvl w:val="0"/>
          <w:numId w:val="17"/>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Show Icon to Open Player Menu – Adds a visible icon to access the menu player.</w:t>
        <w:br w:type="textWrapping"/>
      </w:r>
    </w:p>
    <w:p w:rsidR="00000000" w:rsidDel="00000000" w:rsidP="00000000" w:rsidRDefault="00000000" w:rsidRPr="00000000" w14:paraId="00000056">
      <w:pPr>
        <w:numPr>
          <w:ilvl w:val="1"/>
          <w:numId w:val="17"/>
        </w:numPr>
        <w:spacing w:after="24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If disabled, reps must use a gesture, like swiping or tapping, to open it.</w:t>
        <w:br w:type="textWrapping"/>
      </w:r>
    </w:p>
    <w:p w:rsidR="00000000" w:rsidDel="00000000" w:rsidP="00000000" w:rsidRDefault="00000000" w:rsidRPr="00000000" w14:paraId="00000057">
      <w:pPr>
        <w:keepNext w:val="0"/>
        <w:keepLines w:val="0"/>
        <w:spacing w:before="28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Content Library Settings</w:t>
      </w:r>
    </w:p>
    <w:p w:rsidR="00000000" w:rsidDel="00000000" w:rsidP="00000000" w:rsidRDefault="00000000" w:rsidRPr="00000000" w14:paraId="00000058">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These settings define how reps organize and personalize their content library:</w:t>
      </w:r>
    </w:p>
    <w:p w:rsidR="00000000" w:rsidDel="00000000" w:rsidP="00000000" w:rsidRDefault="00000000" w:rsidRPr="00000000" w14:paraId="00000059">
      <w:pPr>
        <w:numPr>
          <w:ilvl w:val="0"/>
          <w:numId w:val="4"/>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Create Custom Presentations – Enables reps to build personalized decks by combining pages from multiple presentations.</w:t>
        <w:br w:type="textWrapping"/>
      </w:r>
    </w:p>
    <w:p w:rsidR="00000000" w:rsidDel="00000000" w:rsidP="00000000" w:rsidRDefault="00000000" w:rsidRPr="00000000" w14:paraId="0000005A">
      <w:pPr>
        <w:numPr>
          <w:ilvl w:val="0"/>
          <w:numId w:val="4"/>
        </w:numPr>
        <w:spacing w:after="24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Collapse Content Categories – Organizes the library into expandable sections, making it easier to navigate when there are many categories or large volumes of content.</w:t>
        <w:br w:type="textWrapping"/>
      </w:r>
    </w:p>
    <w:p w:rsidR="00000000" w:rsidDel="00000000" w:rsidP="00000000" w:rsidRDefault="00000000" w:rsidRPr="00000000" w14:paraId="0000005B">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These options help tailor both the live presentation experience and how content is managed, ensuring reps have the right tools for efficient, engaging HCP interactions.</w:t>
      </w:r>
    </w:p>
    <w:p w:rsidR="00000000" w:rsidDel="00000000" w:rsidP="00000000" w:rsidRDefault="00000000" w:rsidRPr="00000000" w14:paraId="0000005C">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let’s go over the Tracking Settings.</w:t>
      </w:r>
    </w:p>
    <w:p w:rsidR="00000000" w:rsidDel="00000000" w:rsidP="00000000" w:rsidRDefault="00000000" w:rsidRPr="00000000" w14:paraId="0000005D">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These settings define how presentation activity is captured and reported in LSC.</w:t>
      </w:r>
    </w:p>
    <w:p w:rsidR="00000000" w:rsidDel="00000000" w:rsidP="00000000" w:rsidRDefault="00000000" w:rsidRPr="00000000" w14:paraId="0000005E">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First, we have Geolocation Tracking, which records where a presentation takes place.</w:t>
      </w:r>
    </w:p>
    <w:p w:rsidR="00000000" w:rsidDel="00000000" w:rsidP="00000000" w:rsidRDefault="00000000" w:rsidRPr="00000000" w14:paraId="0000005F">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Then, By default, the system tracks everything that it is presented, including:</w:t>
      </w:r>
    </w:p>
    <w:p w:rsidR="00000000" w:rsidDel="00000000" w:rsidP="00000000" w:rsidRDefault="00000000" w:rsidRPr="00000000" w14:paraId="00000060">
      <w:pPr>
        <w:numPr>
          <w:ilvl w:val="0"/>
          <w:numId w:val="14"/>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Which presentations were shown,</w:t>
        <w:br w:type="textWrapping"/>
      </w:r>
    </w:p>
    <w:p w:rsidR="00000000" w:rsidDel="00000000" w:rsidP="00000000" w:rsidRDefault="00000000" w:rsidRPr="00000000" w14:paraId="00000061">
      <w:pPr>
        <w:numPr>
          <w:ilvl w:val="0"/>
          <w:numId w:val="14"/>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Pages viewed during the session,</w:t>
        <w:br w:type="textWrapping"/>
      </w:r>
    </w:p>
    <w:p w:rsidR="00000000" w:rsidDel="00000000" w:rsidP="00000000" w:rsidRDefault="00000000" w:rsidRPr="00000000" w14:paraId="00000062">
      <w:pPr>
        <w:numPr>
          <w:ilvl w:val="0"/>
          <w:numId w:val="14"/>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Time spent on each page,</w:t>
        <w:br w:type="textWrapping"/>
      </w:r>
    </w:p>
    <w:p w:rsidR="00000000" w:rsidDel="00000000" w:rsidP="00000000" w:rsidRDefault="00000000" w:rsidRPr="00000000" w14:paraId="00000063">
      <w:pPr>
        <w:numPr>
          <w:ilvl w:val="0"/>
          <w:numId w:val="14"/>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Products and messages presented,</w:t>
        <w:br w:type="textWrapping"/>
      </w:r>
    </w:p>
    <w:p w:rsidR="00000000" w:rsidDel="00000000" w:rsidP="00000000" w:rsidRDefault="00000000" w:rsidRPr="00000000" w14:paraId="00000064">
      <w:pPr>
        <w:numPr>
          <w:ilvl w:val="0"/>
          <w:numId w:val="14"/>
        </w:numPr>
        <w:spacing w:after="24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And any HCP feedback captured.</w:t>
        <w:br w:type="textWrapping"/>
      </w:r>
    </w:p>
    <w:p w:rsidR="00000000" w:rsidDel="00000000" w:rsidP="00000000" w:rsidRDefault="00000000" w:rsidRPr="00000000" w14:paraId="00000065">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last two settings here give you the option not to capture certain data, which can be important for compliance in certain countries or regions that restrict this type of tracking.</w:t>
      </w:r>
    </w:p>
    <w:p w:rsidR="00000000" w:rsidDel="00000000" w:rsidP="00000000" w:rsidRDefault="00000000" w:rsidRPr="00000000" w14:paraId="00000066">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flexibility ensures you can adapt tracking policies to meet local regulations while still collecting valuable engagement data where allowed.</w:t>
      </w:r>
    </w:p>
    <w:p w:rsidR="00000000" w:rsidDel="00000000" w:rsidP="00000000" w:rsidRDefault="00000000" w:rsidRPr="00000000" w14:paraId="00000067">
      <w:pPr>
        <w:keepNext w:val="0"/>
        <w:keepLines w:val="0"/>
        <w:spacing w:before="28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Access Control Settings</w:t>
      </w:r>
    </w:p>
    <w:p w:rsidR="00000000" w:rsidDel="00000000" w:rsidP="00000000" w:rsidRDefault="00000000" w:rsidRPr="00000000" w14:paraId="00000068">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let’s look at the Access Control Settings, which help ensure security and control over how content is accessed and used.</w:t>
      </w:r>
    </w:p>
    <w:p w:rsidR="00000000" w:rsidDel="00000000" w:rsidP="00000000" w:rsidRDefault="00000000" w:rsidRPr="00000000" w14:paraId="00000069">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Lock Presentation – This setting prevents any edits once a presentation is finalized.</w:t>
      </w:r>
    </w:p>
    <w:p w:rsidR="00000000" w:rsidDel="00000000" w:rsidP="00000000" w:rsidRDefault="00000000" w:rsidRPr="00000000" w14:paraId="0000006A">
      <w:pPr>
        <w:numPr>
          <w:ilvl w:val="1"/>
          <w:numId w:val="2"/>
        </w:numPr>
        <w:spacing w:after="0" w:afterAutospacing="0" w:before="24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It’s especially useful for global presentations, where you want to maintain content integrity and compliance by preventing local admins from making any changes.</w:t>
        <w:br w:type="textWrapping"/>
      </w:r>
    </w:p>
    <w:p w:rsidR="00000000" w:rsidDel="00000000" w:rsidP="00000000" w:rsidRDefault="00000000" w:rsidRPr="00000000" w14:paraId="0000006B">
      <w:pPr>
        <w:numPr>
          <w:ilvl w:val="0"/>
          <w:numId w:val="2"/>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Lock Player on Mobile – Adds a passcode lock to secure the presentation player when it’s launched.</w:t>
        <w:br w:type="textWrapping"/>
      </w:r>
    </w:p>
    <w:p w:rsidR="00000000" w:rsidDel="00000000" w:rsidP="00000000" w:rsidRDefault="00000000" w:rsidRPr="00000000" w14:paraId="0000006C">
      <w:pPr>
        <w:numPr>
          <w:ilvl w:val="1"/>
          <w:numId w:val="2"/>
        </w:numPr>
        <w:spacing w:after="24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This can be enabled manually by the rep during a session, for instance, when they hand over their device to an HCP so the HCP can interact with the content securely.</w:t>
      </w:r>
    </w:p>
    <w:p w:rsidR="00000000" w:rsidDel="00000000" w:rsidP="00000000" w:rsidRDefault="00000000" w:rsidRPr="00000000" w14:paraId="0000006D">
      <w:pPr>
        <w:keepNext w:val="0"/>
        <w:keepLines w:val="0"/>
        <w:spacing w:before="28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Sharing Settings</w:t>
      </w:r>
    </w:p>
    <w:p w:rsidR="00000000" w:rsidDel="00000000" w:rsidP="00000000" w:rsidRDefault="00000000" w:rsidRPr="00000000" w14:paraId="0000006E">
      <w:pPr>
        <w:numPr>
          <w:ilvl w:val="0"/>
          <w:numId w:val="3"/>
        </w:numPr>
        <w:spacing w:after="24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Send Presentations by Email – Allows reps to email presentations directly to HCPs.</w:t>
      </w:r>
    </w:p>
    <w:p w:rsidR="00000000" w:rsidDel="00000000" w:rsidP="00000000" w:rsidRDefault="00000000" w:rsidRPr="00000000" w14:paraId="0000006F">
      <w:pPr>
        <w:keepNext w:val="0"/>
        <w:keepLines w:val="0"/>
        <w:spacing w:before="28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Feedback Settings</w:t>
      </w:r>
    </w:p>
    <w:p w:rsidR="00000000" w:rsidDel="00000000" w:rsidP="00000000" w:rsidRDefault="00000000" w:rsidRPr="00000000" w14:paraId="00000070">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let’s review the Feedback Settings, which are designed to capture valuable insights from HCP interactions.</w:t>
      </w:r>
    </w:p>
    <w:p w:rsidR="00000000" w:rsidDel="00000000" w:rsidP="00000000" w:rsidRDefault="00000000" w:rsidRPr="00000000" w14:paraId="00000071">
      <w:pPr>
        <w:numPr>
          <w:ilvl w:val="0"/>
          <w:numId w:val="13"/>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The first two options determine how HCP feedback is collected at the page level:</w:t>
        <w:br w:type="textWrapping"/>
      </w:r>
    </w:p>
    <w:p w:rsidR="00000000" w:rsidDel="00000000" w:rsidP="00000000" w:rsidRDefault="00000000" w:rsidRPr="00000000" w14:paraId="00000072">
      <w:pPr>
        <w:numPr>
          <w:ilvl w:val="1"/>
          <w:numId w:val="13"/>
        </w:numPr>
        <w:spacing w:after="0" w:afterAutospacing="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Feedback can be captured in real time during a presentation, directly on the main view.</w:t>
      </w:r>
    </w:p>
    <w:p w:rsidR="00000000" w:rsidDel="00000000" w:rsidP="00000000" w:rsidRDefault="00000000" w:rsidRPr="00000000" w14:paraId="00000073">
      <w:pPr>
        <w:numPr>
          <w:ilvl w:val="1"/>
          <w:numId w:val="13"/>
        </w:numPr>
        <w:spacing w:after="0" w:afterAutospacing="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Or, it can be captured later through the menu player, allowing the rep to log feedback after the interaction, — for instance, with a quick </w:t>
      </w:r>
      <w:r w:rsidDel="00000000" w:rsidR="00000000" w:rsidRPr="00000000">
        <w:rPr>
          <w:rFonts w:ascii="Salesforce Sans" w:cs="Salesforce Sans" w:eastAsia="Salesforce Sans" w:hAnsi="Salesforce Sans"/>
          <w:i w:val="1"/>
          <w:iCs w:val="1"/>
          <w:sz w:val="24"/>
          <w:szCs w:val="24"/>
          <w:rtl w:val="0"/>
        </w:rPr>
        <w:t xml:space="preserve">thumbs up</w:t>
      </w:r>
      <w:r w:rsidDel="00000000" w:rsidR="00000000" w:rsidRPr="00000000">
        <w:rPr>
          <w:rFonts w:ascii="Salesforce Sans" w:cs="Salesforce Sans" w:eastAsia="Salesforce Sans" w:hAnsi="Salesforce Sans"/>
          <w:sz w:val="24"/>
          <w:szCs w:val="24"/>
          <w:rtl w:val="0"/>
        </w:rPr>
        <w:t xml:space="preserve"> or </w:t>
      </w:r>
      <w:r w:rsidDel="00000000" w:rsidR="00000000" w:rsidRPr="00000000">
        <w:rPr>
          <w:rFonts w:ascii="Salesforce Sans" w:cs="Salesforce Sans" w:eastAsia="Salesforce Sans" w:hAnsi="Salesforce Sans"/>
          <w:i w:val="1"/>
          <w:iCs w:val="1"/>
          <w:sz w:val="24"/>
          <w:szCs w:val="24"/>
          <w:rtl w:val="0"/>
        </w:rPr>
        <w:t xml:space="preserve">thumbs down</w:t>
      </w:r>
      <w:r w:rsidDel="00000000" w:rsidR="00000000" w:rsidRPr="00000000">
        <w:rPr>
          <w:rFonts w:ascii="Salesforce Sans" w:cs="Salesforce Sans" w:eastAsia="Salesforce Sans" w:hAnsi="Salesforce Sans"/>
          <w:sz w:val="24"/>
          <w:szCs w:val="24"/>
          <w:rtl w:val="0"/>
        </w:rPr>
        <w:t xml:space="preserve"> for positive/negative feedback.</w:t>
        <w:br w:type="textWrapping"/>
        <w:br w:type="textWrapping"/>
      </w:r>
    </w:p>
    <w:p w:rsidR="00000000" w:rsidDel="00000000" w:rsidP="00000000" w:rsidRDefault="00000000" w:rsidRPr="00000000" w14:paraId="00000074">
      <w:pPr>
        <w:numPr>
          <w:ilvl w:val="0"/>
          <w:numId w:val="13"/>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Retake Survey – This option allows reps to re-start a survey to gather updated responses.</w:t>
        <w:br w:type="textWrapping"/>
      </w:r>
    </w:p>
    <w:p w:rsidR="00000000" w:rsidDel="00000000" w:rsidP="00000000" w:rsidRDefault="00000000" w:rsidRPr="00000000" w14:paraId="00000075">
      <w:pPr>
        <w:numPr>
          <w:ilvl w:val="1"/>
          <w:numId w:val="13"/>
        </w:numPr>
        <w:spacing w:after="24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The system can also pre-fill answers from the previous survey, making it quicker and easier to complete.</w:t>
        <w:br w:type="textWrapping"/>
      </w:r>
    </w:p>
    <w:p w:rsidR="00000000" w:rsidDel="00000000" w:rsidP="00000000" w:rsidRDefault="00000000" w:rsidRPr="00000000" w14:paraId="00000076">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Together, these settings give admins control over how content is tracked, secured, shared, and optimized — while providing valuable insights to improve future engagements.</w:t>
      </w:r>
    </w:p>
    <w:p w:rsidR="00000000" w:rsidDel="00000000" w:rsidP="00000000" w:rsidRDefault="00000000" w:rsidRPr="00000000" w14:paraId="00000077">
      <w:pPr>
        <w:spacing w:after="240" w:before="240" w:lineRule="auto"/>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78">
      <w:pPr>
        <w:widowControl w:val="0"/>
        <w:spacing w:after="240" w:before="20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Recommended and Targeted Content Presentations</w:t>
      </w:r>
    </w:p>
    <w:p w:rsidR="00000000" w:rsidDel="00000000" w:rsidP="00000000" w:rsidRDefault="00000000" w:rsidRPr="00000000" w14:paraId="00000079">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take a look at Recommended and Targeted Presentations and how LSC supports both approaches.</w:t>
      </w:r>
    </w:p>
    <w:p w:rsidR="00000000" w:rsidDel="00000000" w:rsidP="00000000" w:rsidRDefault="00000000" w:rsidRPr="00000000" w14:paraId="0000007A">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LSC provides a flexible framework to deliver the most relevant content to each account.</w:t>
        <w:br w:type="textWrapping"/>
        <w:t xml:space="preserve"> The key idea is that customers bring their own intelligence — whether powered by AI models, LLMs, or rule-based logic — to control how content is surfaced to reps and accounts.</w:t>
      </w:r>
    </w:p>
    <w:p w:rsidR="00000000" w:rsidDel="00000000" w:rsidP="00000000" w:rsidRDefault="00000000" w:rsidRPr="00000000" w14:paraId="0000007B">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Customers know their markets, their HCPs, and their engagement strategies better than anyone else.</w:t>
        <w:br w:type="textWrapping"/>
        <w:t xml:space="preserve">By leveraging their own intelligence, their own data, they maintain full control over how content is delivered, ensuring it aligns perfectly with their business goals.</w:t>
      </w:r>
    </w:p>
    <w:p w:rsidR="00000000" w:rsidDel="00000000" w:rsidP="00000000" w:rsidRDefault="00000000" w:rsidRPr="00000000" w14:paraId="0000007C">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Now, let’s break down the difference between Recommended and Targeted Presentations.</w:t>
      </w:r>
    </w:p>
    <w:p w:rsidR="00000000" w:rsidDel="00000000" w:rsidP="00000000" w:rsidRDefault="00000000" w:rsidRPr="00000000" w14:paraId="0000007D">
      <w:pPr>
        <w:numPr>
          <w:ilvl w:val="0"/>
          <w:numId w:val="16"/>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Recommended Presentations are about personalization and engagement.</w:t>
        <w:br w:type="textWrapping"/>
      </w:r>
    </w:p>
    <w:p w:rsidR="00000000" w:rsidDel="00000000" w:rsidP="00000000" w:rsidRDefault="00000000" w:rsidRPr="00000000" w14:paraId="0000007E">
      <w:pPr>
        <w:numPr>
          <w:ilvl w:val="1"/>
          <w:numId w:val="16"/>
        </w:numPr>
        <w:spacing w:after="0" w:afterAutospacing="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They are dynamic, powered by AI or machine learning, and designed to suggest content to reps based on:</w:t>
        <w:br w:type="textWrapping"/>
      </w:r>
    </w:p>
    <w:p w:rsidR="00000000" w:rsidDel="00000000" w:rsidP="00000000" w:rsidRDefault="00000000" w:rsidRPr="00000000" w14:paraId="0000007F">
      <w:pPr>
        <w:numPr>
          <w:ilvl w:val="2"/>
          <w:numId w:val="16"/>
        </w:numPr>
        <w:spacing w:after="0" w:afterAutospacing="0" w:before="0" w:beforeAutospacing="0" w:lineRule="auto"/>
        <w:ind w:left="216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Past engagement history,</w:t>
        <w:br w:type="textWrapping"/>
      </w:r>
    </w:p>
    <w:p w:rsidR="00000000" w:rsidDel="00000000" w:rsidP="00000000" w:rsidRDefault="00000000" w:rsidRPr="00000000" w14:paraId="00000080">
      <w:pPr>
        <w:numPr>
          <w:ilvl w:val="2"/>
          <w:numId w:val="16"/>
        </w:numPr>
        <w:spacing w:after="0" w:afterAutospacing="0" w:before="0" w:beforeAutospacing="0" w:lineRule="auto"/>
        <w:ind w:left="216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HCP preferences,</w:t>
        <w:br w:type="textWrapping"/>
      </w:r>
    </w:p>
    <w:p w:rsidR="00000000" w:rsidDel="00000000" w:rsidP="00000000" w:rsidRDefault="00000000" w:rsidRPr="00000000" w14:paraId="00000081">
      <w:pPr>
        <w:numPr>
          <w:ilvl w:val="2"/>
          <w:numId w:val="16"/>
        </w:numPr>
        <w:spacing w:after="0" w:afterAutospacing="0" w:before="0" w:beforeAutospacing="0" w:lineRule="auto"/>
        <w:ind w:left="216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account profile data.</w:t>
      </w:r>
    </w:p>
    <w:p w:rsidR="00000000" w:rsidDel="00000000" w:rsidP="00000000" w:rsidRDefault="00000000" w:rsidRPr="00000000" w14:paraId="00000082">
      <w:pPr>
        <w:numPr>
          <w:ilvl w:val="2"/>
          <w:numId w:val="16"/>
        </w:numPr>
        <w:spacing w:after="0" w:afterAutospacing="0" w:before="0" w:beforeAutospacing="0" w:lineRule="auto"/>
        <w:ind w:left="216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Or any other important data</w:t>
        <w:br w:type="textWrapping"/>
      </w:r>
    </w:p>
    <w:p w:rsidR="00000000" w:rsidDel="00000000" w:rsidP="00000000" w:rsidRDefault="00000000" w:rsidRPr="00000000" w14:paraId="00000083">
      <w:pPr>
        <w:numPr>
          <w:ilvl w:val="1"/>
          <w:numId w:val="16"/>
        </w:numPr>
        <w:spacing w:after="0" w:afterAutospacing="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The goal is to guide reps so they can deliver smarter, more meaningful interactions.</w:t>
        <w:br w:type="textWrapping"/>
      </w:r>
    </w:p>
    <w:p w:rsidR="00000000" w:rsidDel="00000000" w:rsidP="00000000" w:rsidRDefault="00000000" w:rsidRPr="00000000" w14:paraId="00000084">
      <w:pPr>
        <w:numPr>
          <w:ilvl w:val="0"/>
          <w:numId w:val="16"/>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Targeted Presentations, on the other hand, are about control and compliance.</w:t>
        <w:br w:type="textWrapping"/>
      </w:r>
    </w:p>
    <w:p w:rsidR="00000000" w:rsidDel="00000000" w:rsidP="00000000" w:rsidRDefault="00000000" w:rsidRPr="00000000" w14:paraId="00000085">
      <w:pPr>
        <w:numPr>
          <w:ilvl w:val="1"/>
          <w:numId w:val="16"/>
        </w:numPr>
        <w:spacing w:after="0" w:afterAutospacing="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They are admin-defined and rule-based,</w:t>
        <w:br w:type="textWrapping"/>
      </w:r>
    </w:p>
    <w:p w:rsidR="00000000" w:rsidDel="00000000" w:rsidP="00000000" w:rsidRDefault="00000000" w:rsidRPr="00000000" w14:paraId="00000086">
      <w:pPr>
        <w:numPr>
          <w:ilvl w:val="1"/>
          <w:numId w:val="16"/>
        </w:numPr>
        <w:spacing w:after="24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Used to enforce compliance and strictly control which content is visible to specific accounts or institutions.</w:t>
        <w:br w:type="textWrapping"/>
      </w:r>
    </w:p>
    <w:p w:rsidR="00000000" w:rsidDel="00000000" w:rsidP="00000000" w:rsidRDefault="00000000" w:rsidRPr="00000000" w14:paraId="00000087">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short, recommendations empower personalization, while targeting ensures governance and compliance — and with LSC, customers can leverage both together to maximize impact.</w:t>
      </w:r>
    </w:p>
    <w:p w:rsidR="00000000" w:rsidDel="00000000" w:rsidP="00000000" w:rsidRDefault="00000000" w:rsidRPr="00000000" w14:paraId="00000088">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There are several ways to load this data into LSC:</w:t>
      </w:r>
    </w:p>
    <w:p w:rsidR="00000000" w:rsidDel="00000000" w:rsidP="00000000" w:rsidRDefault="00000000" w:rsidRPr="00000000" w14:paraId="00000089">
      <w:pPr>
        <w:numPr>
          <w:ilvl w:val="0"/>
          <w:numId w:val="5"/>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Direct integration with an AI or LLM system to automatically inject recommendations,</w:t>
        <w:br w:type="textWrapping"/>
      </w:r>
    </w:p>
    <w:p w:rsidR="00000000" w:rsidDel="00000000" w:rsidP="00000000" w:rsidRDefault="00000000" w:rsidRPr="00000000" w14:paraId="0000008A">
      <w:pPr>
        <w:numPr>
          <w:ilvl w:val="0"/>
          <w:numId w:val="5"/>
        </w:numPr>
        <w:spacing w:after="0" w:afterAutospacing="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Data loads for bulk updates,</w:t>
        <w:br w:type="textWrapping"/>
      </w:r>
    </w:p>
    <w:p w:rsidR="00000000" w:rsidDel="00000000" w:rsidP="00000000" w:rsidRDefault="00000000" w:rsidRPr="00000000" w14:paraId="0000008B">
      <w:pPr>
        <w:numPr>
          <w:ilvl w:val="0"/>
          <w:numId w:val="5"/>
        </w:numPr>
        <w:spacing w:after="24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Or, as I’ll show you now, manual entry, which is helpful for demos or testing.</w:t>
      </w:r>
    </w:p>
    <w:p w:rsidR="00000000" w:rsidDel="00000000" w:rsidP="00000000" w:rsidRDefault="00000000" w:rsidRPr="00000000" w14:paraId="0000008C">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For this example, I’ll open the Provider Account Territory Information record.</w:t>
        <w:br w:type="textWrapping"/>
        <w:t xml:space="preserve"> This is where LSC stores recommendation and targeting data for each account and territory.</w:t>
      </w:r>
    </w:p>
    <w:p w:rsidR="00000000" w:rsidDel="00000000" w:rsidP="00000000" w:rsidRDefault="00000000" w:rsidRPr="00000000" w14:paraId="0000008D">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look at </w:t>
      </w:r>
      <w:r w:rsidDel="00000000" w:rsidR="00000000" w:rsidRPr="00000000">
        <w:rPr>
          <w:rFonts w:ascii="Salesforce Sans" w:cs="Salesforce Sans" w:eastAsia="Salesforce Sans" w:hAnsi="Salesforce Sans"/>
          <w:i w:val="1"/>
          <w:iCs w:val="1"/>
          <w:sz w:val="24"/>
          <w:szCs w:val="24"/>
          <w:rtl w:val="0"/>
        </w:rPr>
        <w:t xml:space="preserve">Aaron Morita</w:t>
      </w:r>
      <w:r w:rsidDel="00000000" w:rsidR="00000000" w:rsidRPr="00000000">
        <w:rPr>
          <w:rFonts w:ascii="Salesforce Sans" w:cs="Salesforce Sans" w:eastAsia="Salesforce Sans" w:hAnsi="Salesforce Sans"/>
          <w:sz w:val="24"/>
          <w:szCs w:val="24"/>
          <w:rtl w:val="0"/>
        </w:rPr>
        <w:t xml:space="preserve"> in the San Francisco territory.</w:t>
        <w:br w:type="textWrapping"/>
        <w:t xml:space="preserve"> Here, you’ll see two key fields:</w:t>
      </w:r>
    </w:p>
    <w:p w:rsidR="00000000" w:rsidDel="00000000" w:rsidP="00000000" w:rsidRDefault="00000000" w:rsidRPr="00000000" w14:paraId="0000008E">
      <w:pPr>
        <w:numPr>
          <w:ilvl w:val="0"/>
          <w:numId w:val="8"/>
        </w:numPr>
        <w:spacing w:after="0" w:afterAutospacing="0" w:before="24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Recommended Presentations – stored in JSON format, typically populated dynamically by an AI engine.</w:t>
        <w:br w:type="textWrapping"/>
      </w:r>
    </w:p>
    <w:p w:rsidR="00000000" w:rsidDel="00000000" w:rsidP="00000000" w:rsidRDefault="00000000" w:rsidRPr="00000000" w14:paraId="0000008F">
      <w:pPr>
        <w:numPr>
          <w:ilvl w:val="1"/>
          <w:numId w:val="8"/>
        </w:numPr>
        <w:spacing w:after="0" w:afterAutospacing="0" w:before="0" w:beforeAutospacing="0" w:lineRule="auto"/>
        <w:ind w:left="1440" w:hanging="360"/>
        <w:rPr>
          <w:sz w:val="24"/>
          <w:szCs w:val="24"/>
        </w:rPr>
      </w:pPr>
      <w:r w:rsidDel="00000000" w:rsidR="00000000" w:rsidRPr="00000000">
        <w:rPr>
          <w:rFonts w:ascii="Salesforce Sans" w:cs="Salesforce Sans" w:eastAsia="Salesforce Sans" w:hAnsi="Salesforce Sans"/>
          <w:sz w:val="24"/>
          <w:szCs w:val="24"/>
          <w:rtl w:val="0"/>
        </w:rPr>
        <w:t xml:space="preserve">You’ll see the presentation IDs along with the order in which they should appear in the content library.</w:t>
        <w:br w:type="textWrapping"/>
      </w:r>
    </w:p>
    <w:p w:rsidR="00000000" w:rsidDel="00000000" w:rsidP="00000000" w:rsidRDefault="00000000" w:rsidRPr="00000000" w14:paraId="00000090">
      <w:pPr>
        <w:numPr>
          <w:ilvl w:val="0"/>
          <w:numId w:val="8"/>
        </w:numPr>
        <w:spacing w:after="240" w:before="0" w:beforeAutospacing="0" w:lineRule="auto"/>
        <w:ind w:left="720" w:hanging="360"/>
        <w:rPr>
          <w:sz w:val="24"/>
          <w:szCs w:val="24"/>
        </w:rPr>
      </w:pPr>
      <w:r w:rsidDel="00000000" w:rsidR="00000000" w:rsidRPr="00000000">
        <w:rPr>
          <w:rFonts w:ascii="Salesforce Sans" w:cs="Salesforce Sans" w:eastAsia="Salesforce Sans" w:hAnsi="Salesforce Sans"/>
          <w:sz w:val="24"/>
          <w:szCs w:val="24"/>
          <w:rtl w:val="0"/>
        </w:rPr>
        <w:t xml:space="preserve">Targeted Presentations – a straightforward list of presentation IDs that are explicitly targeted to this account.</w:t>
        <w:br w:type="textWrapping"/>
      </w:r>
    </w:p>
    <w:p w:rsidR="00000000" w:rsidDel="00000000" w:rsidP="00000000" w:rsidRDefault="00000000" w:rsidRPr="00000000" w14:paraId="00000091">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You can use one or both together to maximize impact.</w:t>
      </w:r>
    </w:p>
    <w:p w:rsidR="00000000" w:rsidDel="00000000" w:rsidP="00000000" w:rsidRDefault="00000000" w:rsidRPr="00000000" w14:paraId="00000092">
      <w:pPr>
        <w:spacing w:after="240" w:befor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the mobile app, these two types of content appear differently in the UI, so reps can easily distinguish between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