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31314"/>
          <w:sz w:val="21"/>
          <w:szCs w:val="21"/>
          <w:highlight w:val="white"/>
        </w:rPr>
      </w:pPr>
      <w:r w:rsidDel="00000000" w:rsidR="00000000" w:rsidRPr="00000000">
        <w:rPr>
          <w:color w:val="131314"/>
          <w:sz w:val="21"/>
          <w:szCs w:val="21"/>
          <w:highlight w:val="white"/>
          <w:rtl w:val="0"/>
        </w:rPr>
        <w:t xml:space="preserve">In life sciences cloud surveys are used to help gather real-time feedback from primarily HCPs and indirectly from patients and stakeholders on product effectiveness, treatments, and general customer satisfaction. Field reps can complete surveys during their visits with the HCPS or during their content presentation with the HCP or even after their visit directly on the HCP’s account profile. I'm in a visit with Dr. Sinha and I get an opportunity to capture feedback from him quickly on the </w:t>
      </w:r>
      <w:r w:rsidDel="00000000" w:rsidR="00000000" w:rsidRPr="00000000">
        <w:rPr>
          <w:b w:val="1"/>
          <w:color w:val="131314"/>
          <w:sz w:val="21"/>
          <w:szCs w:val="21"/>
          <w:highlight w:val="white"/>
          <w:rtl w:val="0"/>
        </w:rPr>
        <w:t xml:space="preserve">Immunexis product</w:t>
      </w:r>
      <w:r w:rsidDel="00000000" w:rsidR="00000000" w:rsidRPr="00000000">
        <w:rPr>
          <w:color w:val="131314"/>
          <w:sz w:val="21"/>
          <w:szCs w:val="21"/>
          <w:highlight w:val="white"/>
          <w:rtl w:val="0"/>
        </w:rPr>
        <w:t xml:space="preserve">. So I launch the survey from within the visit and I'm able to see two surveys available here. The account survey is just a general account survey which has been shared with the account object and my territory. The Immunexus survey has been shared with the product Immunexis. And since Immunexis is a product that is aligned to my territory, this survey is available for me. So, I'm going to launch the Immunexis survey. And I see the questionnaire. I can either hand the iPad over to Dr. Sinha for him to quickly capture the feedback or I can just do it on his behalf. Once I'm done, while in survey capture mode, the </w:t>
      </w:r>
      <w:r w:rsidDel="00000000" w:rsidR="00000000" w:rsidRPr="00000000">
        <w:rPr>
          <w:b w:val="1"/>
          <w:color w:val="131314"/>
          <w:sz w:val="21"/>
          <w:szCs w:val="21"/>
          <w:highlight w:val="white"/>
          <w:rtl w:val="0"/>
        </w:rPr>
        <w:t xml:space="preserve">iPad does lock</w:t>
      </w:r>
      <w:r w:rsidDel="00000000" w:rsidR="00000000" w:rsidRPr="00000000">
        <w:rPr>
          <w:color w:val="131314"/>
          <w:sz w:val="21"/>
          <w:szCs w:val="21"/>
          <w:highlight w:val="white"/>
          <w:rtl w:val="0"/>
        </w:rPr>
        <w:t xml:space="preserve">. So when I'm handing the iPad over to the doctor for them to fill out the survey, I don't have to worry about them opening up any other tabs or anything like that on my iPad. I can quickly unlock it. I close out that survey. And there's another way I can capture a survey while in a visit. While I'm doing my content presentation, I can just quickly cllick on the account and I have a quick action available here for me to launch the exact same survey, the exact same component.</w:t>
      </w:r>
    </w:p>
    <w:p w:rsidR="00000000" w:rsidDel="00000000" w:rsidP="00000000" w:rsidRDefault="00000000" w:rsidRPr="00000000" w14:paraId="00000002">
      <w:pPr>
        <w:rPr>
          <w:color w:val="131314"/>
          <w:sz w:val="21"/>
          <w:szCs w:val="21"/>
          <w:highlight w:val="white"/>
        </w:rPr>
      </w:pPr>
      <w:r w:rsidDel="00000000" w:rsidR="00000000" w:rsidRPr="00000000">
        <w:rPr>
          <w:color w:val="131314"/>
          <w:sz w:val="21"/>
          <w:szCs w:val="21"/>
          <w:highlight w:val="white"/>
          <w:rtl w:val="0"/>
        </w:rPr>
        <w:t xml:space="preserve">Once a survey has been completed, a </w:t>
      </w:r>
      <w:r w:rsidDel="00000000" w:rsidR="00000000" w:rsidRPr="00000000">
        <w:rPr>
          <w:b w:val="1"/>
          <w:color w:val="131314"/>
          <w:sz w:val="21"/>
          <w:szCs w:val="21"/>
          <w:highlight w:val="white"/>
          <w:rtl w:val="0"/>
        </w:rPr>
        <w:t xml:space="preserve">survey response offline record is created</w:t>
      </w:r>
      <w:r w:rsidDel="00000000" w:rsidR="00000000" w:rsidRPr="00000000">
        <w:rPr>
          <w:color w:val="131314"/>
          <w:sz w:val="21"/>
          <w:szCs w:val="21"/>
          <w:highlight w:val="white"/>
          <w:rtl w:val="0"/>
        </w:rPr>
        <w:t xml:space="preserve"> where it will stamp my user as the user who has captured the survey and also the context record. Now, I did not get an opportunity to capture the feedback while in the visit. So post visit when I'm in Dr. Sinha’s account profile I'm able to capture the survey there as well. Now this is the general account survey I can take on his behalf. And if I'm not able to complete filling it out I can always save it and it'll show me the progress.</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