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nity1vymrcy" w:id="0"/>
      <w:bookmarkEnd w:id="0"/>
      <w:r w:rsidDel="00000000" w:rsidR="00000000" w:rsidRPr="00000000">
        <w:rPr>
          <w:b w:val="1"/>
          <w:bCs w:val="1"/>
          <w:color w:val="1b1c1d"/>
          <w:sz w:val="34"/>
          <w:szCs w:val="34"/>
          <w:rtl w:val="0"/>
        </w:rPr>
        <w:t xml:space="preserve">Demo Story: A Day in the Life of a Sales Rep</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Persona: Mary Beth, a pharmaceutical sales representative.</w:t>
        <w:br w:type="textWrapping"/>
        <w:br w:type="textWrapping"/>
        <w:t xml:space="preserve">Today, we'll walk through the end-to-end flow of recording a customer visit in the Life Sciences Cloud for Customer Engagement ipad App using Visit Management features. </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 will look at this demo through the lens of Mary Beth, a Pharmaceutical sales representative for the fictitious pharma company Makana Pharma as she goes through her day talking to HCPs about the drug Immunexis. </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Mary Beth is visiting Dr. Aaron Morita, a key physician, to discuss new product data, provide samples, and plan future engagement. The visit will be a group call, with Dr. Lydia Jones joining unexpectedly.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15286.66666666666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6.666666666667"/>
        <w:gridCol w:w="12120"/>
        <w:tblGridChange w:id="0">
          <w:tblGrid>
            <w:gridCol w:w="3166.666666666667"/>
            <w:gridCol w:w="12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Talk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1tmiw25l1vv" w:id="1"/>
            <w:bookmarkEnd w:id="1"/>
            <w:r w:rsidDel="00000000" w:rsidR="00000000" w:rsidRPr="00000000">
              <w:rPr>
                <w:b w:val="1"/>
                <w:bCs w:val="1"/>
                <w:color w:val="1b1c1d"/>
                <w:sz w:val="26"/>
                <w:szCs w:val="26"/>
                <w:rtl w:val="0"/>
              </w:rPr>
              <w:t xml:space="preserve">Part 1: Creating the Visit and Capturing Key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Mary Beth starts by creating a new visit directly from Dr. Morita's account page. The system immediately opens our streamlined, single-page application for visit capture.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Notice the </w:t>
            </w:r>
            <w:r w:rsidDel="00000000" w:rsidR="00000000" w:rsidRPr="00000000">
              <w:rPr>
                <w:b w:val="1"/>
                <w:bCs w:val="1"/>
                <w:color w:val="1b1c1d"/>
                <w:rtl w:val="0"/>
              </w:rPr>
              <w:t xml:space="preserve">Visit Information</w:t>
            </w:r>
            <w:r w:rsidDel="00000000" w:rsidR="00000000" w:rsidRPr="00000000">
              <w:rPr>
                <w:color w:val="1b1c1d"/>
                <w:rtl w:val="0"/>
              </w:rPr>
              <w:t xml:space="preserve"> section. The system intelligently pre-populates key details like the </w:t>
            </w:r>
            <w:r w:rsidDel="00000000" w:rsidR="00000000" w:rsidRPr="00000000">
              <w:rPr>
                <w:b w:val="1"/>
                <w:bCs w:val="1"/>
                <w:color w:val="1b1c1d"/>
                <w:rtl w:val="0"/>
              </w:rPr>
              <w:t xml:space="preserve">Account</w:t>
            </w:r>
            <w:r w:rsidDel="00000000" w:rsidR="00000000" w:rsidRPr="00000000">
              <w:rPr>
                <w:color w:val="1b1c1d"/>
                <w:rtl w:val="0"/>
              </w:rPr>
              <w:t xml:space="preserve"> and the </w:t>
            </w:r>
            <w:r w:rsidDel="00000000" w:rsidR="00000000" w:rsidRPr="00000000">
              <w:rPr>
                <w:b w:val="1"/>
                <w:bCs w:val="1"/>
                <w:color w:val="1b1c1d"/>
                <w:rtl w:val="0"/>
              </w:rPr>
              <w:t xml:space="preserve">default Place</w:t>
            </w:r>
            <w:r w:rsidDel="00000000" w:rsidR="00000000" w:rsidRPr="00000000">
              <w:rPr>
                <w:color w:val="1b1c1d"/>
                <w:rtl w:val="0"/>
              </w:rPr>
              <w:t xml:space="preserve"> of business, saving Mary Beth valuable time. The </w:t>
            </w:r>
            <w:r w:rsidDel="00000000" w:rsidR="00000000" w:rsidRPr="00000000">
              <w:rPr>
                <w:b w:val="1"/>
                <w:bCs w:val="1"/>
                <w:color w:val="1b1c1d"/>
                <w:rtl w:val="0"/>
              </w:rPr>
              <w:t xml:space="preserve">Planned Start Time</w:t>
            </w:r>
            <w:r w:rsidDel="00000000" w:rsidR="00000000" w:rsidRPr="00000000">
              <w:rPr>
                <w:color w:val="1b1c1d"/>
                <w:rtl w:val="0"/>
              </w:rPr>
              <w:t xml:space="preserve"> defaults to the current time, but she can easily adjust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compliance feature is visible right under the </w:t>
            </w:r>
            <w:r w:rsidDel="00000000" w:rsidR="00000000" w:rsidRPr="00000000">
              <w:rPr>
                <w:b w:val="1"/>
                <w:bCs w:val="1"/>
                <w:color w:val="1b1c1d"/>
                <w:rtl w:val="0"/>
              </w:rPr>
              <w:t xml:space="preserve">Place</w:t>
            </w:r>
            <w:r w:rsidDel="00000000" w:rsidR="00000000" w:rsidRPr="00000000">
              <w:rPr>
                <w:color w:val="1b1c1d"/>
                <w:rtl w:val="0"/>
              </w:rPr>
              <w:t xml:space="preserve">. These icons give Mary Beth an at-a-glance confirmation of the validity of Dr. Morita's State, SDL, and DEA licenses for that specific location. A green check means the license is valid, while a red 'X' indicates an issue, preventing non-compliant sample drops. This proactive validation is key to maintaining compliance.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Just below, Mary Beth can see any </w:t>
            </w:r>
            <w:r w:rsidDel="00000000" w:rsidR="00000000" w:rsidRPr="00000000">
              <w:rPr>
                <w:b w:val="1"/>
                <w:bCs w:val="1"/>
                <w:color w:val="1b1c1d"/>
                <w:rtl w:val="0"/>
              </w:rPr>
              <w:t xml:space="preserve">Compliance Statements</w:t>
            </w:r>
            <w:r w:rsidDel="00000000" w:rsidR="00000000" w:rsidRPr="00000000">
              <w:rPr>
                <w:color w:val="1b1c1d"/>
                <w:rtl w:val="0"/>
              </w:rPr>
              <w:t xml:space="preserve"> her organization requires her to acknowledge before submitting the visit. Further down, she can also add NEXT </w:t>
            </w:r>
            <w:r w:rsidDel="00000000" w:rsidR="00000000" w:rsidRPr="00000000">
              <w:rPr>
                <w:b w:val="1"/>
                <w:bCs w:val="1"/>
                <w:color w:val="1b1c1d"/>
                <w:rtl w:val="0"/>
              </w:rPr>
              <w:t xml:space="preserve">Visit Objectives</w:t>
            </w:r>
            <w:r w:rsidDel="00000000" w:rsidR="00000000" w:rsidRPr="00000000">
              <w:rPr>
                <w:color w:val="1b1c1d"/>
                <w:rtl w:val="0"/>
              </w:rPr>
              <w:t xml:space="preserve"> ensuring she's prepared to continue the conversation effectively."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e5r14hw0124j" w:id="2"/>
            <w:bookmarkEnd w:id="2"/>
            <w:r w:rsidDel="00000000" w:rsidR="00000000" w:rsidRPr="00000000">
              <w:rPr>
                <w:b w:val="1"/>
                <w:bCs w:val="1"/>
                <w:color w:val="1b1c1d"/>
                <w:sz w:val="26"/>
                <w:szCs w:val="26"/>
                <w:rtl w:val="0"/>
              </w:rPr>
              <w:t xml:space="preserve">Part 2: Planning and Executing the Discussion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Mary Beth plans her discussion. The </w:t>
            </w:r>
            <w:r w:rsidDel="00000000" w:rsidR="00000000" w:rsidRPr="00000000">
              <w:rPr>
                <w:b w:val="1"/>
                <w:bCs w:val="1"/>
                <w:color w:val="1b1c1d"/>
                <w:rtl w:val="0"/>
              </w:rPr>
              <w:t xml:space="preserve">Recommendations</w:t>
            </w:r>
            <w:r w:rsidDel="00000000" w:rsidR="00000000" w:rsidRPr="00000000">
              <w:rPr>
                <w:color w:val="1b1c1d"/>
                <w:rtl w:val="0"/>
              </w:rPr>
              <w:t xml:space="preserve"> engine, powered by our analytics, is the first place she looks. It suggests the most impactful messages and content for this specific doctor. With a single click on the plus icon, she adds a recommended message to her visit plan. The system automatically adds both the product and the message to the </w:t>
            </w:r>
            <w:r w:rsidDel="00000000" w:rsidR="00000000" w:rsidRPr="00000000">
              <w:rPr>
                <w:b w:val="1"/>
                <w:bCs w:val="1"/>
                <w:color w:val="1b1c1d"/>
                <w:rtl w:val="0"/>
              </w:rPr>
              <w:t xml:space="preserve">Product Discussions</w:t>
            </w:r>
            <w:r w:rsidDel="00000000" w:rsidR="00000000" w:rsidRPr="00000000">
              <w:rPr>
                <w:color w:val="1b1c1d"/>
                <w:rtl w:val="0"/>
              </w:rPr>
              <w:t xml:space="preserve"> panel.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Next, she wants to discuss another product, </w:t>
            </w:r>
            <w:r w:rsidDel="00000000" w:rsidR="00000000" w:rsidRPr="00000000">
              <w:rPr>
                <w:b w:val="1"/>
                <w:bCs w:val="1"/>
                <w:color w:val="1b1c1d"/>
                <w:rtl w:val="0"/>
              </w:rPr>
              <w:t xml:space="preserve">Cordim</w:t>
            </w:r>
            <w:r w:rsidDel="00000000" w:rsidR="00000000" w:rsidRPr="00000000">
              <w:rPr>
                <w:color w:val="1b1c1d"/>
                <w:rtl w:val="0"/>
              </w:rPr>
              <w:t xml:space="preserve">. She expands the </w:t>
            </w:r>
            <w:r w:rsidDel="00000000" w:rsidR="00000000" w:rsidRPr="00000000">
              <w:rPr>
                <w:b w:val="1"/>
                <w:bCs w:val="1"/>
                <w:color w:val="1b1c1d"/>
                <w:rtl w:val="0"/>
              </w:rPr>
              <w:t xml:space="preserve">Product Discussions</w:t>
            </w:r>
            <w:r w:rsidDel="00000000" w:rsidR="00000000" w:rsidRPr="00000000">
              <w:rPr>
                <w:color w:val="1b1c1d"/>
                <w:rtl w:val="0"/>
              </w:rPr>
              <w:t xml:space="preserve"> menu in the sidebar, which lists all products available to her. She quickly finds Cordim and adds it with one click.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 the right, you can see all the products she plans to discuss. She can set the detailing priority using the arrows. For each product, she has a list of approved messages. During her conversation, she can simply toggle which messages she </w:t>
            </w:r>
            <w:r w:rsidDel="00000000" w:rsidR="00000000" w:rsidRPr="00000000">
              <w:rPr>
                <w:b w:val="1"/>
                <w:bCs w:val="1"/>
                <w:color w:val="1b1c1d"/>
                <w:rtl w:val="0"/>
              </w:rPr>
              <w:t xml:space="preserve">Shared</w:t>
            </w:r>
            <w:r w:rsidDel="00000000" w:rsidR="00000000" w:rsidRPr="00000000">
              <w:rPr>
                <w:color w:val="1b1c1d"/>
                <w:rtl w:val="0"/>
              </w:rPr>
              <w:t xml:space="preserve"> and capture Dr. Morita's </w:t>
            </w:r>
            <w:r w:rsidDel="00000000" w:rsidR="00000000" w:rsidRPr="00000000">
              <w:rPr>
                <w:b w:val="1"/>
                <w:bCs w:val="1"/>
                <w:color w:val="1b1c1d"/>
                <w:rtl w:val="0"/>
              </w:rPr>
              <w:t xml:space="preserve">Reaction</w:t>
            </w:r>
            <w:r w:rsidDel="00000000" w:rsidR="00000000" w:rsidRPr="00000000">
              <w:rPr>
                <w:color w:val="1b1c1d"/>
                <w:rtl w:val="0"/>
              </w:rPr>
              <w:t xml:space="preserve">—Positive, Neutral, or Negative. This structured data capture is incredibly valuable for marketing and strategy teams.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Mary also adds the Next Visit Objectives as it relates to Immunexis as qualitative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gsrscu22bbkc" w:id="3"/>
            <w:bookmarkEnd w:id="3"/>
            <w:r w:rsidDel="00000000" w:rsidR="00000000" w:rsidRPr="00000000">
              <w:rPr>
                <w:b w:val="1"/>
                <w:bCs w:val="1"/>
                <w:color w:val="1b1c1d"/>
                <w:sz w:val="26"/>
                <w:szCs w:val="26"/>
                <w:rtl w:val="0"/>
              </w:rPr>
              <w:t xml:space="preserve">Part 3: Recording Samples and Promotional Items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part of Mary Beth's role is providing samples. Our platform makes this process compliant and straightforward.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opens the </w:t>
            </w:r>
            <w:r w:rsidDel="00000000" w:rsidR="00000000" w:rsidRPr="00000000">
              <w:rPr>
                <w:b w:val="1"/>
                <w:bCs w:val="1"/>
                <w:color w:val="1b1c1d"/>
                <w:rtl w:val="0"/>
              </w:rPr>
              <w:t xml:space="preserve">Samples</w:t>
            </w:r>
            <w:r w:rsidDel="00000000" w:rsidR="00000000" w:rsidRPr="00000000">
              <w:rPr>
                <w:color w:val="1b1c1d"/>
                <w:rtl w:val="0"/>
              </w:rPr>
              <w:t xml:space="preserve"> menu, which shows the product brands for which she has sample inventory. Adding the </w:t>
            </w:r>
            <w:r w:rsidDel="00000000" w:rsidR="00000000" w:rsidRPr="00000000">
              <w:rPr>
                <w:b w:val="1"/>
                <w:bCs w:val="1"/>
                <w:color w:val="1b1c1d"/>
                <w:rtl w:val="0"/>
              </w:rPr>
              <w:t xml:space="preserve">'Immunexis'</w:t>
            </w:r>
            <w:r w:rsidDel="00000000" w:rsidR="00000000" w:rsidRPr="00000000">
              <w:rPr>
                <w:color w:val="1b1c1d"/>
                <w:rtl w:val="0"/>
              </w:rPr>
              <w:t xml:space="preserve"> brand creates a card on the right. Here, she can select the specific sample, choose from her available </w:t>
            </w:r>
            <w:r w:rsidDel="00000000" w:rsidR="00000000" w:rsidRPr="00000000">
              <w:rPr>
                <w:b w:val="1"/>
                <w:bCs w:val="1"/>
                <w:color w:val="1b1c1d"/>
                <w:rtl w:val="0"/>
              </w:rPr>
              <w:t xml:space="preserve">Batches</w:t>
            </w:r>
            <w:r w:rsidDel="00000000" w:rsidR="00000000" w:rsidRPr="00000000">
              <w:rPr>
                <w:color w:val="1b1c1d"/>
                <w:rtl w:val="0"/>
              </w:rPr>
              <w:t xml:space="preserve">, and enter the </w:t>
            </w:r>
            <w:r w:rsidDel="00000000" w:rsidR="00000000" w:rsidRPr="00000000">
              <w:rPr>
                <w:b w:val="1"/>
                <w:bCs w:val="1"/>
                <w:color w:val="1b1c1d"/>
                <w:rtl w:val="0"/>
              </w:rPr>
              <w:t xml:space="preserve">Quantity</w:t>
            </w:r>
            <w:r w:rsidDel="00000000" w:rsidR="00000000" w:rsidRPr="00000000">
              <w:rPr>
                <w:color w:val="1b1c1d"/>
                <w:rtl w:val="0"/>
              </w:rPr>
              <w:t xml:space="preserve">. The system performs real-time inventory checks in the background to prevent discrepancies.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Dr. Morita also requests a sample be shipped directly to his office. Mary Beth uses the </w:t>
            </w:r>
            <w:r w:rsidDel="00000000" w:rsidR="00000000" w:rsidRPr="00000000">
              <w:rPr>
                <w:b w:val="1"/>
                <w:bCs w:val="1"/>
                <w:color w:val="1b1c1d"/>
                <w:rtl w:val="0"/>
              </w:rPr>
              <w:t xml:space="preserve">Direct to Practitioner</w:t>
            </w:r>
            <w:r w:rsidDel="00000000" w:rsidR="00000000" w:rsidRPr="00000000">
              <w:rPr>
                <w:color w:val="1b1c1d"/>
                <w:rtl w:val="0"/>
              </w:rPr>
              <w:t xml:space="preserve"> (DTP) module. The workflow is similar, but instead of selecting a batch, she confirms the </w:t>
            </w:r>
            <w:r w:rsidDel="00000000" w:rsidR="00000000" w:rsidRPr="00000000">
              <w:rPr>
                <w:b w:val="1"/>
                <w:bCs w:val="1"/>
                <w:color w:val="1b1c1d"/>
                <w:rtl w:val="0"/>
              </w:rPr>
              <w:t xml:space="preserve">Shipping Address</w:t>
            </w:r>
            <w:r w:rsidDel="00000000" w:rsidR="00000000" w:rsidRPr="00000000">
              <w:rPr>
                <w:color w:val="1b1c1d"/>
                <w:rtl w:val="0"/>
              </w:rPr>
              <w:t xml:space="preserve">, which is also validated for license compliance.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she records the educational brochures she provided using the </w:t>
            </w:r>
            <w:r w:rsidDel="00000000" w:rsidR="00000000" w:rsidRPr="00000000">
              <w:rPr>
                <w:b w:val="1"/>
                <w:bCs w:val="1"/>
                <w:color w:val="1b1c1d"/>
                <w:rtl w:val="0"/>
              </w:rPr>
              <w:t xml:space="preserve">Marketing Items</w:t>
            </w:r>
            <w:r w:rsidDel="00000000" w:rsidR="00000000" w:rsidRPr="00000000">
              <w:rPr>
                <w:color w:val="1b1c1d"/>
                <w:rtl w:val="0"/>
              </w:rPr>
              <w:t xml:space="preserve"> section. This ensures a complete 360-degree view of all materials shared during the visit."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rb0ko1fra8c" w:id="4"/>
            <w:bookmarkEnd w:id="4"/>
            <w:r w:rsidDel="00000000" w:rsidR="00000000" w:rsidRPr="00000000">
              <w:rPr>
                <w:b w:val="1"/>
                <w:bCs w:val="1"/>
                <w:color w:val="1b1c1d"/>
                <w:sz w:val="26"/>
                <w:szCs w:val="26"/>
                <w:rtl w:val="0"/>
              </w:rPr>
              <w:t xml:space="preserve">Part 4: Managing a Group Visit and Quick Actions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"Plans can change, and our platform is flexible enough to handle it. When </w:t>
            </w:r>
            <w:r w:rsidDel="00000000" w:rsidR="00000000" w:rsidRPr="00000000">
              <w:rPr>
                <w:b w:val="1"/>
                <w:bCs w:val="1"/>
                <w:color w:val="1b1c1d"/>
                <w:rtl w:val="0"/>
              </w:rPr>
              <w:t xml:space="preserve">Dr. Lydia Jones</w:t>
            </w:r>
            <w:r w:rsidDel="00000000" w:rsidR="00000000" w:rsidRPr="00000000">
              <w:rPr>
                <w:color w:val="1b1c1d"/>
                <w:rtl w:val="0"/>
              </w:rPr>
              <w:t xml:space="preserve"> joins the meeting, Mary Beth simply opens the </w:t>
            </w:r>
            <w:r w:rsidDel="00000000" w:rsidR="00000000" w:rsidRPr="00000000">
              <w:rPr>
                <w:b w:val="1"/>
                <w:bCs w:val="1"/>
                <w:color w:val="1b1c1d"/>
                <w:rtl w:val="0"/>
              </w:rPr>
              <w:t xml:space="preserve">Attendees</w:t>
            </w:r>
            <w:r w:rsidDel="00000000" w:rsidR="00000000" w:rsidRPr="00000000">
              <w:rPr>
                <w:color w:val="1b1c1d"/>
                <w:rtl w:val="0"/>
              </w:rPr>
              <w:t xml:space="preserve"> menu, finds her, and adds her to the call. Now, this is officially a group visit, and all interactions can be tracked against both doctors.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the visit wrapping up, Mary Beth uses the </w:t>
            </w:r>
            <w:r w:rsidDel="00000000" w:rsidR="00000000" w:rsidRPr="00000000">
              <w:rPr>
                <w:b w:val="1"/>
                <w:bCs w:val="1"/>
                <w:color w:val="1b1c1d"/>
                <w:rtl w:val="0"/>
              </w:rPr>
              <w:t xml:space="preserve">Quick Actions</w:t>
            </w:r>
            <w:r w:rsidDel="00000000" w:rsidR="00000000" w:rsidRPr="00000000">
              <w:rPr>
                <w:color w:val="1b1c1d"/>
                <w:rtl w:val="0"/>
              </w:rPr>
              <w:t xml:space="preserve"> menu for Dr. Morita to </w:t>
            </w:r>
            <w:r w:rsidDel="00000000" w:rsidR="00000000" w:rsidRPr="00000000">
              <w:rPr>
                <w:b w:val="1"/>
                <w:bCs w:val="1"/>
                <w:color w:val="1b1c1d"/>
                <w:rtl w:val="0"/>
              </w:rPr>
              <w:t xml:space="preserve">Schedule the Next Visit</w:t>
            </w:r>
            <w:r w:rsidDel="00000000" w:rsidR="00000000" w:rsidRPr="00000000">
              <w:rPr>
                <w:color w:val="1b1c1d"/>
                <w:rtl w:val="0"/>
              </w:rPr>
              <w:t xml:space="preserve"> right from this screen. All the context is carried over, and with two clicks, the follow-up is on the calendar.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group visits, it's crucial to capture unique interactions. Mary Beth can access specific quick actions for each attendee. By clicking </w:t>
            </w:r>
            <w:r w:rsidDel="00000000" w:rsidR="00000000" w:rsidRPr="00000000">
              <w:rPr>
                <w:b w:val="1"/>
                <w:bCs w:val="1"/>
                <w:color w:val="1b1c1d"/>
                <w:rtl w:val="0"/>
              </w:rPr>
              <w:t xml:space="preserve">Attendee Visit</w:t>
            </w:r>
            <w:r w:rsidDel="00000000" w:rsidR="00000000" w:rsidRPr="00000000">
              <w:rPr>
                <w:color w:val="1b1c1d"/>
                <w:rtl w:val="0"/>
              </w:rPr>
              <w:t xml:space="preserve"> for Dr. Lydia Jones, she can open a dedicated record to note that Dr. Jones had a different reaction to a product message. This ensures granular and accurate data capture for every participant without duplicating effort. Product discussion details from the primary account are automatically inherited unless changed."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3vd4vujapor" w:id="5"/>
            <w:bookmarkEnd w:id="5"/>
            <w:r w:rsidDel="00000000" w:rsidR="00000000" w:rsidRPr="00000000">
              <w:rPr>
                <w:b w:val="1"/>
                <w:bCs w:val="1"/>
                <w:color w:val="1b1c1d"/>
                <w:sz w:val="26"/>
                <w:szCs w:val="26"/>
                <w:rtl w:val="0"/>
              </w:rPr>
              <w:t xml:space="preserve">Part 5: Finalizing with Signature and Submission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and most critical step is to close the visit compliantly. Mary Beth clicks </w:t>
            </w:r>
            <w:r w:rsidDel="00000000" w:rsidR="00000000" w:rsidRPr="00000000">
              <w:rPr>
                <w:b w:val="1"/>
                <w:bCs w:val="1"/>
                <w:color w:val="1b1c1d"/>
                <w:rtl w:val="0"/>
              </w:rPr>
              <w:t xml:space="preserve">Get Signature</w:t>
            </w:r>
            <w:r w:rsidDel="00000000" w:rsidR="00000000" w:rsidRPr="00000000">
              <w:rPr>
                <w:color w:val="1b1c1d"/>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screen is designed for compliance. It clearly lists every single activity and product being acknowledged—from product discussions to the exact quantity and batch of samples. After Dr. Morita reviews the details and the legal disclaimer, he provides his signature.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Upon accepting the signature, we're returned to the visit, and you'll see that all signed-off sections are now </w:t>
            </w:r>
            <w:r w:rsidDel="00000000" w:rsidR="00000000" w:rsidRPr="00000000">
              <w:rPr>
                <w:b w:val="1"/>
                <w:bCs w:val="1"/>
                <w:color w:val="1b1c1d"/>
                <w:rtl w:val="0"/>
              </w:rPr>
              <w:t xml:space="preserve">locked</w:t>
            </w:r>
            <w:r w:rsidDel="00000000" w:rsidR="00000000" w:rsidRPr="00000000">
              <w:rPr>
                <w:color w:val="1b1c1d"/>
                <w:rtl w:val="0"/>
              </w:rPr>
              <w:t xml:space="preserve">. This maintains the integrity of the record and prevents any post-signature changes, which is crucial for auditing.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a signature isn't possible, reps can use the overflow menu to capture a physical </w:t>
            </w:r>
            <w:r w:rsidDel="00000000" w:rsidR="00000000" w:rsidRPr="00000000">
              <w:rPr>
                <w:b w:val="1"/>
                <w:bCs w:val="1"/>
                <w:color w:val="1b1c1d"/>
                <w:rtl w:val="0"/>
              </w:rPr>
              <w:t xml:space="preserve">Document ID</w:t>
            </w:r>
            <w:r w:rsidDel="00000000" w:rsidR="00000000" w:rsidRPr="00000000">
              <w:rPr>
                <w:color w:val="1b1c1d"/>
                <w:rtl w:val="0"/>
              </w:rPr>
              <w:t xml:space="preserve"> instead.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Mary Beth clicks </w:t>
            </w:r>
            <w:r w:rsidDel="00000000" w:rsidR="00000000" w:rsidRPr="00000000">
              <w:rPr>
                <w:b w:val="1"/>
                <w:bCs w:val="1"/>
                <w:color w:val="1b1c1d"/>
                <w:rtl w:val="0"/>
              </w:rPr>
              <w:t xml:space="preserve">Submit</w:t>
            </w:r>
            <w:r w:rsidDel="00000000" w:rsidR="00000000" w:rsidRPr="00000000">
              <w:rPr>
                <w:color w:val="1b1c1d"/>
                <w:rtl w:val="0"/>
              </w:rPr>
              <w:t xml:space="preserve">. This action finalizes the visit, deducts samples from her inventory, logs all transactions, and closes the record. The data is now securely stored and available for reporting and analysis.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concludes our end-to-end demo of a visit, showcasing how we enable reps to be efficient, effective, and fully compliant in the field."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