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8860B"/>
          <w:sz w:val="24"/>
          <w:szCs w:val="24"/>
        </w:rPr>
        <w:t xml:space="preserve">AI ADS MASTERCLASS — POST-EVENT: NO-SHOWS</w:t>
      </w:r>
    </w:p>
    <w:p>
      <w:pPr>
        <w:spacing w:after="60"/>
      </w:pPr>
      <w:r>
        <w:rPr>
          <w:b/>
          <w:bCs/>
          <w:color w:val="0A2540"/>
          <w:sz w:val="36"/>
          <w:szCs w:val="36"/>
        </w:rPr>
        <w:t xml:space="preserve">GoHighLevel: No-Show Workflow + Full Copy</w:t>
      </w:r>
    </w:p>
    <w:p>
      <w:pPr>
        <w:spacing w:after="40"/>
      </w:pPr>
      <w:r>
        <w:rPr>
          <w:color w:val="555555"/>
          <w:sz w:val="22"/>
          <w:szCs w:val="22"/>
        </w:rPr>
        <w:t xml:space="preserve">For people who registered but didn't attend. The replay is the hook. For the SalesGenius team.</w:t>
      </w:r>
    </w:p>
    <w:p>
      <w:pPr>
        <w:pBdr>
          <w:bottom w:val="single" w:color="B8860B" w:sz="6" w:space="6"/>
        </w:pBdr>
        <w:spacing w:after="200"/>
      </w:pPr>
      <w:r>
        <w:rPr>
          <w:i/>
          <w:iCs/>
          <w:color w:val="555555"/>
          <w:sz w:val="20"/>
          <w:szCs w:val="20"/>
        </w:rPr>
        <w:t xml:space="preserve">POST-EVENT, Track B (No-Shows). Install after the show-up sequence. Exits on purchase, and stops when the replay comes down.</w:t>
      </w:r>
    </w:p>
    <w:p>
      <w:pPr>
        <w:pStyle w:val="Heading1"/>
        <w:spacing w:after="140" w:before="300"/>
      </w:pPr>
      <w:r>
        <w:rPr>
          <w:b/>
          <w:bCs/>
          <w:color w:val="0A2540"/>
        </w:rPr>
        <w:t xml:space="preserve">1.  How this sequence behaves (read first)</w:t>
      </w:r>
    </w:p>
    <w:p>
      <w:pPr>
        <w:spacing w:after="120" w:before="0" w:line="276"/>
      </w:pPr>
      <w:r>
        <w:t xml:space="preserve">This fires for contacts who registered but did not attend live. They were interested enough to register, so the job is to get them to watch the replay (which holds the offer + buy button), then convert.</w:t>
      </w:r>
    </w:p>
    <w:p>
      <w:pPr>
        <w:pStyle w:val="ListParagraph"/>
        <w:numPr>
          <w:ilvl w:val="0"/>
          <w:numId w:val="2"/>
        </w:numPr>
        <w:spacing w:after="80" w:line="276"/>
      </w:pPr>
      <w:r>
        <w:rPr>
          <w:b/>
          <w:bCs/>
        </w:rPr>
        <w:t xml:space="preserve">Replay is the hook: </w:t>
      </w:r>
      <w:r>
        <w:t xml:space="preserve">the primary CTA is “watch the replay,” and the buy ask grows as the sequence goes.</w:t>
      </w:r>
    </w:p>
    <w:p>
      <w:pPr>
        <w:pStyle w:val="ListParagraph"/>
        <w:numPr>
          <w:ilvl w:val="0"/>
          <w:numId w:val="2"/>
        </w:numPr>
        <w:spacing w:after="80" w:line="276"/>
      </w:pPr>
      <w:r>
        <w:rPr>
          <w:b/>
          <w:bCs/>
        </w:rPr>
        <w:t xml:space="preserve">Day-based drip </w:t>
      </w:r>
      <w:r>
        <w:t xml:space="preserve">off the webinar end.</w:t>
      </w:r>
    </w:p>
    <w:p>
      <w:pPr>
        <w:pStyle w:val="ListParagraph"/>
        <w:numPr>
          <w:ilvl w:val="0"/>
          <w:numId w:val="2"/>
        </w:numPr>
        <w:spacing w:after="80" w:line="276"/>
      </w:pPr>
      <w:r>
        <w:rPr>
          <w:b/>
          <w:bCs/>
        </w:rPr>
        <w:t xml:space="preserve">Two exits: </w:t>
      </w:r>
      <w:r>
        <w:t xml:space="preserve">the moment they buy, and when the replay comes down at [DEADLINE].</w:t>
      </w:r>
    </w:p>
    <w:p>
      <w:pPr>
        <w:pStyle w:val="Heading1"/>
        <w:spacing w:after="140" w:before="300"/>
      </w:pPr>
      <w:r>
        <w:rPr>
          <w:b/>
          <w:bCs/>
          <w:color w:val="0A2540"/>
        </w:rPr>
        <w:t xml:space="preserve">2.  Before you build (one-time setup)</w:t>
      </w:r>
    </w:p>
    <w:p>
      <w:pPr>
        <w:pStyle w:val="ListParagraph"/>
        <w:numPr>
          <w:ilvl w:val="0"/>
          <w:numId w:val="2"/>
        </w:numPr>
        <w:spacing w:after="80" w:line="276"/>
      </w:pPr>
      <w:r>
        <w:rPr>
          <w:b/>
          <w:bCs/>
        </w:rPr>
        <w:t xml:space="preserve">Tags: </w:t>
      </w:r>
      <w:r>
        <w:t xml:space="preserve">“Webinar No-Show” and “Purchased - AI Ad Machine”.</w:t>
      </w:r>
    </w:p>
    <w:p>
      <w:pPr>
        <w:pStyle w:val="ListParagraph"/>
        <w:numPr>
          <w:ilvl w:val="0"/>
          <w:numId w:val="2"/>
        </w:numPr>
        <w:spacing w:after="80" w:line="276"/>
      </w:pPr>
      <w:r>
        <w:rPr>
          <w:b/>
          <w:bCs/>
        </w:rPr>
        <w:t xml:space="preserve">Attendance import: </w:t>
      </w:r>
      <w:r>
        <w:t xml:space="preserve">after the webinar, pull the Zoom attendee report and tag attendees “Webinar Attended.” Anyone with “AI Ads Webinar” who is NOT “Webinar Attended” gets “Webinar No-Show.” (Automate via a Zoom→GHL integration, or bulk-tag from the CSV.)</w:t>
      </w:r>
    </w:p>
    <w:p>
      <w:pPr>
        <w:pStyle w:val="ListParagraph"/>
        <w:numPr>
          <w:ilvl w:val="0"/>
          <w:numId w:val="2"/>
        </w:numPr>
        <w:spacing w:after="80" w:line="276"/>
      </w:pPr>
      <w:r>
        <w:rPr>
          <w:b/>
          <w:bCs/>
        </w:rPr>
        <w:t xml:space="preserve">Purchase detection: </w:t>
      </w:r>
      <w:r>
        <w:t xml:space="preserve">when a $97 order completes, apply “Purchased - AI Ad Machine” (from your Stripe/GHL order workflow). This sequence exits on that tag.</w:t>
      </w:r>
    </w:p>
    <w:p>
      <w:pPr>
        <w:pStyle w:val="ListParagraph"/>
        <w:numPr>
          <w:ilvl w:val="0"/>
          <w:numId w:val="2"/>
        </w:numPr>
        <w:spacing w:after="80" w:line="276"/>
      </w:pPr>
      <w:r>
        <w:rPr>
          <w:b/>
          <w:bCs/>
        </w:rPr>
        <w:t xml:space="preserve">Load templates: </w:t>
      </w:r>
      <w:r>
        <w:t xml:space="preserve">6 emails (B1–B6).</w:t>
      </w:r>
    </w:p>
    <w:p>
      <w:pPr>
        <w:pStyle w:val="ListParagraph"/>
        <w:numPr>
          <w:ilvl w:val="0"/>
          <w:numId w:val="2"/>
        </w:numPr>
        <w:spacing w:after="80" w:line="276"/>
      </w:pPr>
      <w:r>
        <w:rPr>
          <w:b/>
          <w:bCs/>
        </w:rPr>
        <w:t xml:space="preserve">Placeholders to set: </w:t>
      </w:r>
      <w:r>
        <w:t xml:space="preserve">[REPLAY LINK], [DEADLINE] (when the replay + founding round close). The replay page holds the offer and the buy button.</w:t>
      </w:r>
    </w:p>
    <w:p>
      <w:pPr>
        <w:pStyle w:val="ListParagraph"/>
        <w:numPr>
          <w:ilvl w:val="0"/>
          <w:numId w:val="2"/>
        </w:numPr>
        <w:spacing w:after="80" w:line="276"/>
      </w:pPr>
      <w:r>
        <w:rPr>
          <w:b/>
          <w:bCs/>
        </w:rPr>
        <w:t xml:space="preserve">Sender: </w:t>
      </w:r>
      <w:r>
        <w:t xml:space="preserve">From “Emma Pace”, emma@salesgenius.co.</w:t>
      </w:r>
    </w:p>
    <w:p>
      <w:pPr>
        <w:spacing w:after="120" w:before="0" w:line="276"/>
      </w:pPr>
      <w:r>
        <w:rPr>
          <w:b/>
          <w:bCs/>
          <w:color w:val="B8860B"/>
        </w:rPr>
        <w:t xml:space="preserve">Note: </w:t>
      </w:r>
      <w:r>
        <w:t xml:space="preserve">the $97 checkout page is still being built. This sequence cannot go live until [CHECKOUT URL] is a real link.</w:t>
      </w:r>
    </w:p>
    <w:p>
      <w:pPr>
        <w:pStyle w:val="Heading1"/>
        <w:spacing w:after="140" w:before="300"/>
      </w:pPr>
      <w:r>
        <w:rPr>
          <w:b/>
          <w:bCs/>
          <w:color w:val="0A2540"/>
        </w:rPr>
        <w:t xml:space="preserve">3.  The workflow, step by step</w:t>
      </w:r>
    </w:p>
    <w:p>
      <w:pPr>
        <w:spacing w:after="120" w:before="0" w:line="276"/>
      </w:pPr>
      <w:r>
        <w:rPr>
          <w:b/>
          <w:bCs/>
          <w:color w:val="B8860B"/>
        </w:rPr>
        <w:t xml:space="preserve">TRIGGER  —  </w:t>
      </w:r>
      <w:r>
        <w:rPr>
          <w:b/>
          <w:bCs/>
        </w:rPr>
        <w:t xml:space="preserve">Tag added “Webinar No-Show”.</w:t>
      </w:r>
    </w:p>
    <w:p>
      <w:pPr>
        <w:spacing w:after="120" w:before="0" w:line="276"/>
      </w:pPr>
      <w:r>
        <w:rPr>
          <w:b/>
          <w:bCs/>
          <w:color w:val="B8860B"/>
        </w:rPr>
        <w:t xml:space="preserve">EXIT / GOAL  —  </w:t>
      </w:r>
      <w:r>
        <w:t xml:space="preserve">remove from the workflow if “Purchased - AI Ad Machine” is added, or once the replay comes down at [DEADLINE].</w:t>
      </w:r>
    </w:p>
    <w:p>
      <w:pPr>
        <w:spacing w:after="120" w:before="0" w:line="276"/>
      </w:pPr>
      <w:r>
        <w:t xml:space="preserve">Steps: send the first email right away, then a day-based wait before each following email (schedule below). Wrap the whole workflow with the exit above so no one is emailed after they buy.</w:t>
      </w:r>
    </w:p>
    <w:p>
      <w:pPr>
        <w:pStyle w:val="Heading1"/>
        <w:spacing w:after="140" w:before="300"/>
      </w:pPr>
      <w:r>
        <w:rPr>
          <w:b/>
          <w:bCs/>
          <w:color w:val="0A2540"/>
        </w:rPr>
        <w:t xml:space="preserve">4.  Send schedule</w:t>
      </w:r>
    </w:p>
    <w:p>
      <w:pPr>
        <w:spacing w:after="120" w:before="0" w:line="276"/>
      </w:pPr>
      <w:r>
        <w:t xml:space="preserve">All timing is measured from the webinar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100"/>
        <w:gridCol w:w="3200"/>
        <w:gridCol w:w="2500"/>
      </w:tblGrid>
      <w:tr>
        <w:trPr>
          <w:tblHeader/>
        </w:trPr>
        <w:tc>
          <w:tcPr>
            <w:tcW w:type="dxa" w:w="560"/>
            <w:tcBorders>
              <w:top w:val="single" w:color="D0D5DD" w:sz="4"/>
              <w:left w:val="single" w:color="D0D5DD" w:sz="4"/>
              <w:bottom w:val="single" w:color="D0D5DD" w:sz="4"/>
              <w:right w:val="single" w:color="D0D5DD" w:sz="4"/>
            </w:tcBorders>
            <w:shd w:fill="0A2540" w:val="clear"/>
            <w:tcMar>
              <w:top w:type="dxa" w:w="70"/>
              <w:left w:type="dxa" w:w="120"/>
              <w:bottom w:type="dxa" w:w="70"/>
              <w:right w:type="dxa" w:w="120"/>
            </w:tcMar>
          </w:tcPr>
          <w:p>
            <w:pPr>
              <w:spacing w:after="0" w:line="264"/>
            </w:pPr>
            <w:r>
              <w:rPr>
                <w:b/>
                <w:bCs/>
                <w:color w:val="FFFFFF"/>
                <w:sz w:val="19"/>
                <w:szCs w:val="19"/>
              </w:rPr>
              <w:t xml:space="preserve">#</w:t>
            </w:r>
          </w:p>
        </w:tc>
        <w:tc>
          <w:tcPr>
            <w:tcW w:type="dxa" w:w="3100"/>
            <w:tcBorders>
              <w:top w:val="single" w:color="D0D5DD" w:sz="4"/>
              <w:left w:val="single" w:color="D0D5DD" w:sz="4"/>
              <w:bottom w:val="single" w:color="D0D5DD" w:sz="4"/>
              <w:right w:val="single" w:color="D0D5DD" w:sz="4"/>
            </w:tcBorders>
            <w:shd w:fill="0A2540" w:val="clear"/>
            <w:tcMar>
              <w:top w:type="dxa" w:w="70"/>
              <w:left w:type="dxa" w:w="120"/>
              <w:bottom w:type="dxa" w:w="70"/>
              <w:right w:type="dxa" w:w="120"/>
            </w:tcMar>
          </w:tcPr>
          <w:p>
            <w:pPr>
              <w:spacing w:after="0" w:line="264"/>
            </w:pPr>
            <w:r>
              <w:rPr>
                <w:b/>
                <w:bCs/>
                <w:color w:val="FFFFFF"/>
                <w:sz w:val="19"/>
                <w:szCs w:val="19"/>
              </w:rPr>
              <w:t xml:space="preserve">Email</w:t>
            </w:r>
          </w:p>
        </w:tc>
        <w:tc>
          <w:tcPr>
            <w:tcW w:type="dxa" w:w="3200"/>
            <w:tcBorders>
              <w:top w:val="single" w:color="D0D5DD" w:sz="4"/>
              <w:left w:val="single" w:color="D0D5DD" w:sz="4"/>
              <w:bottom w:val="single" w:color="D0D5DD" w:sz="4"/>
              <w:right w:val="single" w:color="D0D5DD" w:sz="4"/>
            </w:tcBorders>
            <w:shd w:fill="0A2540" w:val="clear"/>
            <w:tcMar>
              <w:top w:type="dxa" w:w="70"/>
              <w:left w:type="dxa" w:w="120"/>
              <w:bottom w:type="dxa" w:w="70"/>
              <w:right w:type="dxa" w:w="120"/>
            </w:tcMar>
          </w:tcPr>
          <w:p>
            <w:pPr>
              <w:spacing w:after="0" w:line="264"/>
            </w:pPr>
            <w:r>
              <w:rPr>
                <w:b/>
                <w:bCs/>
                <w:color w:val="FFFFFF"/>
                <w:sz w:val="19"/>
                <w:szCs w:val="19"/>
              </w:rPr>
              <w:t xml:space="preserve">When to send (from webinar end)</w:t>
            </w:r>
          </w:p>
        </w:tc>
        <w:tc>
          <w:tcPr>
            <w:tcW w:type="dxa" w:w="2500"/>
            <w:tcBorders>
              <w:top w:val="single" w:color="D0D5DD" w:sz="4"/>
              <w:left w:val="single" w:color="D0D5DD" w:sz="4"/>
              <w:bottom w:val="single" w:color="D0D5DD" w:sz="4"/>
              <w:right w:val="single" w:color="D0D5DD" w:sz="4"/>
            </w:tcBorders>
            <w:shd w:fill="0A2540" w:val="clear"/>
            <w:tcMar>
              <w:top w:type="dxa" w:w="70"/>
              <w:left w:type="dxa" w:w="120"/>
              <w:bottom w:type="dxa" w:w="70"/>
              <w:right w:type="dxa" w:w="120"/>
            </w:tcMar>
          </w:tcPr>
          <w:p>
            <w:pPr>
              <w:spacing w:after="0" w:line="264"/>
            </w:pPr>
            <w:r>
              <w:rPr>
                <w:b/>
                <w:bCs/>
                <w:color w:val="FFFFFF"/>
                <w:sz w:val="19"/>
                <w:szCs w:val="19"/>
              </w:rPr>
              <w:t xml:space="preserve">Notes</w:t>
            </w:r>
          </w:p>
        </w:tc>
      </w:tr>
      <w:tr>
        <w:tc>
          <w:tcPr>
            <w:tcW w:type="dxa" w:w="560"/>
            <w:tcBorders>
              <w:top w:val="single" w:color="D0D5DD" w:sz="4"/>
              <w:left w:val="single" w:color="D0D5DD" w:sz="4"/>
              <w:bottom w:val="single" w:color="D0D5DD" w:sz="4"/>
              <w:right w:val="single" w:color="D0D5DD" w:sz="4"/>
            </w:tcBorders>
            <w:shd w:fill="FFFFFF" w:val="clear"/>
            <w:tcMar>
              <w:top w:type="dxa" w:w="70"/>
              <w:left w:type="dxa" w:w="120"/>
              <w:bottom w:type="dxa" w:w="70"/>
              <w:right w:type="dxa" w:w="120"/>
            </w:tcMar>
          </w:tcPr>
          <w:p>
            <w:pPr>
              <w:spacing w:after="0" w:line="264"/>
            </w:pPr>
            <w:r>
              <w:rPr>
                <w:b w:val="false"/>
                <w:bCs w:val="false"/>
                <w:color w:val="222222"/>
                <w:sz w:val="19"/>
                <w:szCs w:val="19"/>
              </w:rPr>
              <w:t xml:space="preserve">B1</w:t>
            </w:r>
          </w:p>
        </w:tc>
        <w:tc>
          <w:tcPr>
            <w:tcW w:type="dxa" w:w="3100"/>
            <w:tcBorders>
              <w:top w:val="single" w:color="D0D5DD" w:sz="4"/>
              <w:left w:val="single" w:color="D0D5DD" w:sz="4"/>
              <w:bottom w:val="single" w:color="D0D5DD" w:sz="4"/>
              <w:right w:val="single" w:color="D0D5DD" w:sz="4"/>
            </w:tcBorders>
            <w:shd w:fill="FFFFFF" w:val="clear"/>
            <w:tcMar>
              <w:top w:type="dxa" w:w="70"/>
              <w:left w:type="dxa" w:w="120"/>
              <w:bottom w:type="dxa" w:w="70"/>
              <w:right w:type="dxa" w:w="120"/>
            </w:tcMar>
          </w:tcPr>
          <w:p>
            <w:pPr>
              <w:spacing w:after="0" w:line="264"/>
            </w:pPr>
            <w:r>
              <w:rPr>
                <w:b w:val="false"/>
                <w:bCs w:val="false"/>
                <w:color w:val="222222"/>
                <w:sz w:val="19"/>
                <w:szCs w:val="19"/>
              </w:rPr>
              <w:t xml:space="preserve">Replay + What You Missed</w:t>
            </w:r>
          </w:p>
        </w:tc>
        <w:tc>
          <w:tcPr>
            <w:tcW w:type="dxa" w:w="3200"/>
            <w:tcBorders>
              <w:top w:val="single" w:color="D0D5DD" w:sz="4"/>
              <w:left w:val="single" w:color="D0D5DD" w:sz="4"/>
              <w:bottom w:val="single" w:color="D0D5DD" w:sz="4"/>
              <w:right w:val="single" w:color="D0D5DD" w:sz="4"/>
            </w:tcBorders>
            <w:shd w:fill="FFFFFF" w:val="clear"/>
            <w:tcMar>
              <w:top w:type="dxa" w:w="70"/>
              <w:left w:type="dxa" w:w="120"/>
              <w:bottom w:type="dxa" w:w="70"/>
              <w:right w:type="dxa" w:w="120"/>
            </w:tcMar>
          </w:tcPr>
          <w:p>
            <w:pPr>
              <w:spacing w:after="0" w:line="264"/>
            </w:pPr>
            <w:r>
              <w:rPr>
                <w:b w:val="false"/>
                <w:bCs w:val="false"/>
                <w:color w:val="222222"/>
                <w:sz w:val="19"/>
                <w:szCs w:val="19"/>
              </w:rPr>
              <w:t xml:space="preserve">Within 1–2 hours of ending</w:t>
            </w:r>
          </w:p>
        </w:tc>
        <w:tc>
          <w:tcPr>
            <w:tcW w:type="dxa" w:w="2500"/>
            <w:tcBorders>
              <w:top w:val="single" w:color="D0D5DD" w:sz="4"/>
              <w:left w:val="single" w:color="D0D5DD" w:sz="4"/>
              <w:bottom w:val="single" w:color="D0D5DD" w:sz="4"/>
              <w:right w:val="single" w:color="D0D5DD" w:sz="4"/>
            </w:tcBorders>
            <w:shd w:fill="FFFFFF" w:val="clear"/>
            <w:tcMar>
              <w:top w:type="dxa" w:w="70"/>
              <w:left w:type="dxa" w:w="120"/>
              <w:bottom w:type="dxa" w:w="70"/>
              <w:right w:type="dxa" w:w="120"/>
            </w:tcMar>
          </w:tcPr>
          <w:p>
            <w:pPr>
              <w:spacing w:after="0" w:line="264"/>
            </w:pPr>
            <w:r>
              <w:rPr>
                <w:b w:val="false"/>
                <w:bCs w:val="false"/>
                <w:color w:val="222222"/>
                <w:sz w:val="19"/>
                <w:szCs w:val="19"/>
              </w:rPr>
              <w:t xml:space="preserve">The replay is the hook</w:t>
            </w:r>
          </w:p>
        </w:tc>
      </w:tr>
      <w:tr>
        <w:tc>
          <w:tcPr>
            <w:tcW w:type="dxa" w:w="560"/>
            <w:tcBorders>
              <w:top w:val="single" w:color="D0D5DD" w:sz="4"/>
              <w:left w:val="single" w:color="D0D5DD" w:sz="4"/>
              <w:bottom w:val="single" w:color="D0D5DD" w:sz="4"/>
              <w:right w:val="single" w:color="D0D5DD" w:sz="4"/>
            </w:tcBorders>
            <w:shd w:fill="F2F4F7" w:val="clear"/>
            <w:tcMar>
              <w:top w:type="dxa" w:w="70"/>
              <w:left w:type="dxa" w:w="120"/>
              <w:bottom w:type="dxa" w:w="70"/>
              <w:right w:type="dxa" w:w="120"/>
            </w:tcMar>
          </w:tcPr>
          <w:p>
            <w:pPr>
              <w:spacing w:after="0" w:line="264"/>
            </w:pPr>
            <w:r>
              <w:rPr>
                <w:b w:val="false"/>
                <w:bCs w:val="false"/>
                <w:color w:val="222222"/>
                <w:sz w:val="19"/>
                <w:szCs w:val="19"/>
              </w:rPr>
              <w:t xml:space="preserve">B2</w:t>
            </w:r>
          </w:p>
        </w:tc>
        <w:tc>
          <w:tcPr>
            <w:tcW w:type="dxa" w:w="3100"/>
            <w:tcBorders>
              <w:top w:val="single" w:color="D0D5DD" w:sz="4"/>
              <w:left w:val="single" w:color="D0D5DD" w:sz="4"/>
              <w:bottom w:val="single" w:color="D0D5DD" w:sz="4"/>
              <w:right w:val="single" w:color="D0D5DD" w:sz="4"/>
            </w:tcBorders>
            <w:shd w:fill="F2F4F7" w:val="clear"/>
            <w:tcMar>
              <w:top w:type="dxa" w:w="70"/>
              <w:left w:type="dxa" w:w="120"/>
              <w:bottom w:type="dxa" w:w="70"/>
              <w:right w:type="dxa" w:w="120"/>
            </w:tcMar>
          </w:tcPr>
          <w:p>
            <w:pPr>
              <w:spacing w:after="0" w:line="264"/>
            </w:pPr>
            <w:r>
              <w:rPr>
                <w:b w:val="false"/>
                <w:bCs w:val="false"/>
                <w:color w:val="222222"/>
                <w:sz w:val="19"/>
                <w:szCs w:val="19"/>
              </w:rPr>
              <w:t xml:space="preserve">Did you watch? + teaser</w:t>
            </w:r>
          </w:p>
        </w:tc>
        <w:tc>
          <w:tcPr>
            <w:tcW w:type="dxa" w:w="3200"/>
            <w:tcBorders>
              <w:top w:val="single" w:color="D0D5DD" w:sz="4"/>
              <w:left w:val="single" w:color="D0D5DD" w:sz="4"/>
              <w:bottom w:val="single" w:color="D0D5DD" w:sz="4"/>
              <w:right w:val="single" w:color="D0D5DD" w:sz="4"/>
            </w:tcBorders>
            <w:shd w:fill="F2F4F7" w:val="clear"/>
            <w:tcMar>
              <w:top w:type="dxa" w:w="70"/>
              <w:left w:type="dxa" w:w="120"/>
              <w:bottom w:type="dxa" w:w="70"/>
              <w:right w:type="dxa" w:w="120"/>
            </w:tcMar>
          </w:tcPr>
          <w:p>
            <w:pPr>
              <w:spacing w:after="0" w:line="264"/>
            </w:pPr>
            <w:r>
              <w:rPr>
                <w:b w:val="false"/>
                <w:bCs w:val="false"/>
                <w:color w:val="222222"/>
                <w:sz w:val="19"/>
                <w:szCs w:val="19"/>
              </w:rPr>
              <w:t xml:space="preserve">Day 1, 9:00 AM</w:t>
            </w:r>
          </w:p>
        </w:tc>
        <w:tc>
          <w:tcPr>
            <w:tcW w:type="dxa" w:w="2500"/>
            <w:tcBorders>
              <w:top w:val="single" w:color="D0D5DD" w:sz="4"/>
              <w:left w:val="single" w:color="D0D5DD" w:sz="4"/>
              <w:bottom w:val="single" w:color="D0D5DD" w:sz="4"/>
              <w:right w:val="single" w:color="D0D5DD" w:sz="4"/>
            </w:tcBorders>
            <w:shd w:fill="F2F4F7" w:val="clear"/>
            <w:tcMar>
              <w:top w:type="dxa" w:w="70"/>
              <w:left w:type="dxa" w:w="120"/>
              <w:bottom w:type="dxa" w:w="70"/>
              <w:right w:type="dxa" w:w="120"/>
            </w:tcMar>
          </w:tcPr>
          <w:p>
            <w:pPr>
              <w:spacing w:after="0" w:line="264"/>
            </w:pPr>
            <w:r>
              <w:rPr>
                <w:b w:val="false"/>
                <w:bCs w:val="false"/>
                <w:color w:val="222222"/>
                <w:sz w:val="19"/>
                <w:szCs w:val="19"/>
              </w:rPr>
              <w:t xml:space="preserve"/>
            </w:r>
          </w:p>
        </w:tc>
      </w:tr>
      <w:tr>
        <w:tc>
          <w:tcPr>
            <w:tcW w:type="dxa" w:w="560"/>
            <w:tcBorders>
              <w:top w:val="single" w:color="D0D5DD" w:sz="4"/>
              <w:left w:val="single" w:color="D0D5DD" w:sz="4"/>
              <w:bottom w:val="single" w:color="D0D5DD" w:sz="4"/>
              <w:right w:val="single" w:color="D0D5DD" w:sz="4"/>
            </w:tcBorders>
            <w:shd w:fill="FFFFFF" w:val="clear"/>
            <w:tcMar>
              <w:top w:type="dxa" w:w="70"/>
              <w:left w:type="dxa" w:w="120"/>
              <w:bottom w:type="dxa" w:w="70"/>
              <w:right w:type="dxa" w:w="120"/>
            </w:tcMar>
          </w:tcPr>
          <w:p>
            <w:pPr>
              <w:spacing w:after="0" w:line="264"/>
            </w:pPr>
            <w:r>
              <w:rPr>
                <w:b w:val="false"/>
                <w:bCs w:val="false"/>
                <w:color w:val="222222"/>
                <w:sz w:val="19"/>
                <w:szCs w:val="19"/>
              </w:rPr>
              <w:t xml:space="preserve">B3</w:t>
            </w:r>
          </w:p>
        </w:tc>
        <w:tc>
          <w:tcPr>
            <w:tcW w:type="dxa" w:w="3100"/>
            <w:tcBorders>
              <w:top w:val="single" w:color="D0D5DD" w:sz="4"/>
              <w:left w:val="single" w:color="D0D5DD" w:sz="4"/>
              <w:bottom w:val="single" w:color="D0D5DD" w:sz="4"/>
              <w:right w:val="single" w:color="D0D5DD" w:sz="4"/>
            </w:tcBorders>
            <w:shd w:fill="FFFFFF" w:val="clear"/>
            <w:tcMar>
              <w:top w:type="dxa" w:w="70"/>
              <w:left w:type="dxa" w:w="120"/>
              <w:bottom w:type="dxa" w:w="70"/>
              <w:right w:type="dxa" w:w="120"/>
            </w:tcMar>
          </w:tcPr>
          <w:p>
            <w:pPr>
              <w:spacing w:after="0" w:line="264"/>
            </w:pPr>
            <w:r>
              <w:rPr>
                <w:b w:val="false"/>
                <w:bCs w:val="false"/>
                <w:color w:val="222222"/>
                <w:sz w:val="19"/>
                <w:szCs w:val="19"/>
              </w:rPr>
              <w:t xml:space="preserve">Objection: not techy</w:t>
            </w:r>
          </w:p>
        </w:tc>
        <w:tc>
          <w:tcPr>
            <w:tcW w:type="dxa" w:w="3200"/>
            <w:tcBorders>
              <w:top w:val="single" w:color="D0D5DD" w:sz="4"/>
              <w:left w:val="single" w:color="D0D5DD" w:sz="4"/>
              <w:bottom w:val="single" w:color="D0D5DD" w:sz="4"/>
              <w:right w:val="single" w:color="D0D5DD" w:sz="4"/>
            </w:tcBorders>
            <w:shd w:fill="FFFFFF" w:val="clear"/>
            <w:tcMar>
              <w:top w:type="dxa" w:w="70"/>
              <w:left w:type="dxa" w:w="120"/>
              <w:bottom w:type="dxa" w:w="70"/>
              <w:right w:type="dxa" w:w="120"/>
            </w:tcMar>
          </w:tcPr>
          <w:p>
            <w:pPr>
              <w:spacing w:after="0" w:line="264"/>
            </w:pPr>
            <w:r>
              <w:rPr>
                <w:b w:val="false"/>
                <w:bCs w:val="false"/>
                <w:color w:val="222222"/>
                <w:sz w:val="19"/>
                <w:szCs w:val="19"/>
              </w:rPr>
              <w:t xml:space="preserve">Day 2, 9:00 AM</w:t>
            </w:r>
          </w:p>
        </w:tc>
        <w:tc>
          <w:tcPr>
            <w:tcW w:type="dxa" w:w="2500"/>
            <w:tcBorders>
              <w:top w:val="single" w:color="D0D5DD" w:sz="4"/>
              <w:left w:val="single" w:color="D0D5DD" w:sz="4"/>
              <w:bottom w:val="single" w:color="D0D5DD" w:sz="4"/>
              <w:right w:val="single" w:color="D0D5DD" w:sz="4"/>
            </w:tcBorders>
            <w:shd w:fill="FFFFFF" w:val="clear"/>
            <w:tcMar>
              <w:top w:type="dxa" w:w="70"/>
              <w:left w:type="dxa" w:w="120"/>
              <w:bottom w:type="dxa" w:w="70"/>
              <w:right w:type="dxa" w:w="120"/>
            </w:tcMar>
          </w:tcPr>
          <w:p>
            <w:pPr>
              <w:spacing w:after="0" w:line="264"/>
            </w:pPr>
            <w:r>
              <w:rPr>
                <w:b w:val="false"/>
                <w:bCs w:val="false"/>
                <w:color w:val="222222"/>
                <w:sz w:val="19"/>
                <w:szCs w:val="19"/>
              </w:rPr>
              <w:t xml:space="preserve"/>
            </w:r>
          </w:p>
        </w:tc>
      </w:tr>
      <w:tr>
        <w:tc>
          <w:tcPr>
            <w:tcW w:type="dxa" w:w="560"/>
            <w:tcBorders>
              <w:top w:val="single" w:color="D0D5DD" w:sz="4"/>
              <w:left w:val="single" w:color="D0D5DD" w:sz="4"/>
              <w:bottom w:val="single" w:color="D0D5DD" w:sz="4"/>
              <w:right w:val="single" w:color="D0D5DD" w:sz="4"/>
            </w:tcBorders>
            <w:shd w:fill="F2F4F7" w:val="clear"/>
            <w:tcMar>
              <w:top w:type="dxa" w:w="70"/>
              <w:left w:type="dxa" w:w="120"/>
              <w:bottom w:type="dxa" w:w="70"/>
              <w:right w:type="dxa" w:w="120"/>
            </w:tcMar>
          </w:tcPr>
          <w:p>
            <w:pPr>
              <w:spacing w:after="0" w:line="264"/>
            </w:pPr>
            <w:r>
              <w:rPr>
                <w:b w:val="false"/>
                <w:bCs w:val="false"/>
                <w:color w:val="222222"/>
                <w:sz w:val="19"/>
                <w:szCs w:val="19"/>
              </w:rPr>
              <w:t xml:space="preserve">B4</w:t>
            </w:r>
          </w:p>
        </w:tc>
        <w:tc>
          <w:tcPr>
            <w:tcW w:type="dxa" w:w="3100"/>
            <w:tcBorders>
              <w:top w:val="single" w:color="D0D5DD" w:sz="4"/>
              <w:left w:val="single" w:color="D0D5DD" w:sz="4"/>
              <w:bottom w:val="single" w:color="D0D5DD" w:sz="4"/>
              <w:right w:val="single" w:color="D0D5DD" w:sz="4"/>
            </w:tcBorders>
            <w:shd w:fill="F2F4F7" w:val="clear"/>
            <w:tcMar>
              <w:top w:type="dxa" w:w="70"/>
              <w:left w:type="dxa" w:w="120"/>
              <w:bottom w:type="dxa" w:w="70"/>
              <w:right w:type="dxa" w:w="120"/>
            </w:tcMar>
          </w:tcPr>
          <w:p>
            <w:pPr>
              <w:spacing w:after="0" w:line="264"/>
            </w:pPr>
            <w:r>
              <w:rPr>
                <w:b w:val="false"/>
                <w:bCs w:val="false"/>
                <w:color w:val="222222"/>
                <w:sz w:val="19"/>
                <w:szCs w:val="19"/>
              </w:rPr>
              <w:t xml:space="preserve">Social proof (7x return)</w:t>
            </w:r>
          </w:p>
        </w:tc>
        <w:tc>
          <w:tcPr>
            <w:tcW w:type="dxa" w:w="3200"/>
            <w:tcBorders>
              <w:top w:val="single" w:color="D0D5DD" w:sz="4"/>
              <w:left w:val="single" w:color="D0D5DD" w:sz="4"/>
              <w:bottom w:val="single" w:color="D0D5DD" w:sz="4"/>
              <w:right w:val="single" w:color="D0D5DD" w:sz="4"/>
            </w:tcBorders>
            <w:shd w:fill="F2F4F7" w:val="clear"/>
            <w:tcMar>
              <w:top w:type="dxa" w:w="70"/>
              <w:left w:type="dxa" w:w="120"/>
              <w:bottom w:type="dxa" w:w="70"/>
              <w:right w:type="dxa" w:w="120"/>
            </w:tcMar>
          </w:tcPr>
          <w:p>
            <w:pPr>
              <w:spacing w:after="0" w:line="264"/>
            </w:pPr>
            <w:r>
              <w:rPr>
                <w:b w:val="false"/>
                <w:bCs w:val="false"/>
                <w:color w:val="222222"/>
                <w:sz w:val="19"/>
                <w:szCs w:val="19"/>
              </w:rPr>
              <w:t xml:space="preserve">Day 3, 9:00 AM</w:t>
            </w:r>
          </w:p>
        </w:tc>
        <w:tc>
          <w:tcPr>
            <w:tcW w:type="dxa" w:w="2500"/>
            <w:tcBorders>
              <w:top w:val="single" w:color="D0D5DD" w:sz="4"/>
              <w:left w:val="single" w:color="D0D5DD" w:sz="4"/>
              <w:bottom w:val="single" w:color="D0D5DD" w:sz="4"/>
              <w:right w:val="single" w:color="D0D5DD" w:sz="4"/>
            </w:tcBorders>
            <w:shd w:fill="F2F4F7" w:val="clear"/>
            <w:tcMar>
              <w:top w:type="dxa" w:w="70"/>
              <w:left w:type="dxa" w:w="120"/>
              <w:bottom w:type="dxa" w:w="70"/>
              <w:right w:type="dxa" w:w="120"/>
            </w:tcMar>
          </w:tcPr>
          <w:p>
            <w:pPr>
              <w:spacing w:after="0" w:line="264"/>
            </w:pPr>
            <w:r>
              <w:rPr>
                <w:b w:val="false"/>
                <w:bCs w:val="false"/>
                <w:color w:val="222222"/>
                <w:sz w:val="19"/>
                <w:szCs w:val="19"/>
              </w:rPr>
              <w:t xml:space="preserve"/>
            </w:r>
          </w:p>
        </w:tc>
      </w:tr>
      <w:tr>
        <w:tc>
          <w:tcPr>
            <w:tcW w:type="dxa" w:w="560"/>
            <w:tcBorders>
              <w:top w:val="single" w:color="D0D5DD" w:sz="4"/>
              <w:left w:val="single" w:color="D0D5DD" w:sz="4"/>
              <w:bottom w:val="single" w:color="D0D5DD" w:sz="4"/>
              <w:right w:val="single" w:color="D0D5DD" w:sz="4"/>
            </w:tcBorders>
            <w:shd w:fill="FFFFFF" w:val="clear"/>
            <w:tcMar>
              <w:top w:type="dxa" w:w="70"/>
              <w:left w:type="dxa" w:w="120"/>
              <w:bottom w:type="dxa" w:w="70"/>
              <w:right w:type="dxa" w:w="120"/>
            </w:tcMar>
          </w:tcPr>
          <w:p>
            <w:pPr>
              <w:spacing w:after="0" w:line="264"/>
            </w:pPr>
            <w:r>
              <w:rPr>
                <w:b w:val="false"/>
                <w:bCs w:val="false"/>
                <w:color w:val="222222"/>
                <w:sz w:val="19"/>
                <w:szCs w:val="19"/>
              </w:rPr>
              <w:t xml:space="preserve">B5</w:t>
            </w:r>
          </w:p>
        </w:tc>
        <w:tc>
          <w:tcPr>
            <w:tcW w:type="dxa" w:w="3100"/>
            <w:tcBorders>
              <w:top w:val="single" w:color="D0D5DD" w:sz="4"/>
              <w:left w:val="single" w:color="D0D5DD" w:sz="4"/>
              <w:bottom w:val="single" w:color="D0D5DD" w:sz="4"/>
              <w:right w:val="single" w:color="D0D5DD" w:sz="4"/>
            </w:tcBorders>
            <w:shd w:fill="FFFFFF" w:val="clear"/>
            <w:tcMar>
              <w:top w:type="dxa" w:w="70"/>
              <w:left w:type="dxa" w:w="120"/>
              <w:bottom w:type="dxa" w:w="70"/>
              <w:right w:type="dxa" w:w="120"/>
            </w:tcMar>
          </w:tcPr>
          <w:p>
            <w:pPr>
              <w:spacing w:after="0" w:line="264"/>
            </w:pPr>
            <w:r>
              <w:rPr>
                <w:b w:val="false"/>
                <w:bCs w:val="false"/>
                <w:color w:val="222222"/>
                <w:sz w:val="19"/>
                <w:szCs w:val="19"/>
              </w:rPr>
              <w:t xml:space="preserve">Urgency / close</w:t>
            </w:r>
          </w:p>
        </w:tc>
        <w:tc>
          <w:tcPr>
            <w:tcW w:type="dxa" w:w="3200"/>
            <w:tcBorders>
              <w:top w:val="single" w:color="D0D5DD" w:sz="4"/>
              <w:left w:val="single" w:color="D0D5DD" w:sz="4"/>
              <w:bottom w:val="single" w:color="D0D5DD" w:sz="4"/>
              <w:right w:val="single" w:color="D0D5DD" w:sz="4"/>
            </w:tcBorders>
            <w:shd w:fill="FFFFFF" w:val="clear"/>
            <w:tcMar>
              <w:top w:type="dxa" w:w="70"/>
              <w:left w:type="dxa" w:w="120"/>
              <w:bottom w:type="dxa" w:w="70"/>
              <w:right w:type="dxa" w:w="120"/>
            </w:tcMar>
          </w:tcPr>
          <w:p>
            <w:pPr>
              <w:spacing w:after="0" w:line="264"/>
            </w:pPr>
            <w:r>
              <w:rPr>
                <w:b w:val="false"/>
                <w:bCs w:val="false"/>
                <w:color w:val="222222"/>
                <w:sz w:val="19"/>
                <w:szCs w:val="19"/>
              </w:rPr>
              <w:t xml:space="preserve">Day 4, 9:00 AM</w:t>
            </w:r>
          </w:p>
        </w:tc>
        <w:tc>
          <w:tcPr>
            <w:tcW w:type="dxa" w:w="2500"/>
            <w:tcBorders>
              <w:top w:val="single" w:color="D0D5DD" w:sz="4"/>
              <w:left w:val="single" w:color="D0D5DD" w:sz="4"/>
              <w:bottom w:val="single" w:color="D0D5DD" w:sz="4"/>
              <w:right w:val="single" w:color="D0D5DD" w:sz="4"/>
            </w:tcBorders>
            <w:shd w:fill="FFFFFF" w:val="clear"/>
            <w:tcMar>
              <w:top w:type="dxa" w:w="70"/>
              <w:left w:type="dxa" w:w="120"/>
              <w:bottom w:type="dxa" w:w="70"/>
              <w:right w:type="dxa" w:w="120"/>
            </w:tcMar>
          </w:tcPr>
          <w:p>
            <w:pPr>
              <w:spacing w:after="0" w:line="264"/>
            </w:pPr>
            <w:r>
              <w:rPr>
                <w:b w:val="false"/>
                <w:bCs w:val="false"/>
                <w:color w:val="222222"/>
                <w:sz w:val="19"/>
                <w:szCs w:val="19"/>
              </w:rPr>
              <w:t xml:space="preserve">Buy ask grows</w:t>
            </w:r>
          </w:p>
        </w:tc>
      </w:tr>
      <w:tr>
        <w:tc>
          <w:tcPr>
            <w:tcW w:type="dxa" w:w="560"/>
            <w:tcBorders>
              <w:top w:val="single" w:color="D0D5DD" w:sz="4"/>
              <w:left w:val="single" w:color="D0D5DD" w:sz="4"/>
              <w:bottom w:val="single" w:color="D0D5DD" w:sz="4"/>
              <w:right w:val="single" w:color="D0D5DD" w:sz="4"/>
            </w:tcBorders>
            <w:shd w:fill="F2F4F7" w:val="clear"/>
            <w:tcMar>
              <w:top w:type="dxa" w:w="70"/>
              <w:left w:type="dxa" w:w="120"/>
              <w:bottom w:type="dxa" w:w="70"/>
              <w:right w:type="dxa" w:w="120"/>
            </w:tcMar>
          </w:tcPr>
          <w:p>
            <w:pPr>
              <w:spacing w:after="0" w:line="264"/>
            </w:pPr>
            <w:r>
              <w:rPr>
                <w:b w:val="false"/>
                <w:bCs w:val="false"/>
                <w:color w:val="222222"/>
                <w:sz w:val="19"/>
                <w:szCs w:val="19"/>
              </w:rPr>
              <w:t xml:space="preserve">B6</w:t>
            </w:r>
          </w:p>
        </w:tc>
        <w:tc>
          <w:tcPr>
            <w:tcW w:type="dxa" w:w="3100"/>
            <w:tcBorders>
              <w:top w:val="single" w:color="D0D5DD" w:sz="4"/>
              <w:left w:val="single" w:color="D0D5DD" w:sz="4"/>
              <w:bottom w:val="single" w:color="D0D5DD" w:sz="4"/>
              <w:right w:val="single" w:color="D0D5DD" w:sz="4"/>
            </w:tcBorders>
            <w:shd w:fill="F2F4F7" w:val="clear"/>
            <w:tcMar>
              <w:top w:type="dxa" w:w="70"/>
              <w:left w:type="dxa" w:w="120"/>
              <w:bottom w:type="dxa" w:w="70"/>
              <w:right w:type="dxa" w:w="120"/>
            </w:tcMar>
          </w:tcPr>
          <w:p>
            <w:pPr>
              <w:spacing w:after="0" w:line="264"/>
            </w:pPr>
            <w:r>
              <w:rPr>
                <w:b w:val="false"/>
                <w:bCs w:val="false"/>
                <w:color w:val="222222"/>
                <w:sz w:val="19"/>
                <w:szCs w:val="19"/>
              </w:rPr>
              <w:t xml:space="preserve">“saw you registered”</w:t>
            </w:r>
          </w:p>
        </w:tc>
        <w:tc>
          <w:tcPr>
            <w:tcW w:type="dxa" w:w="3200"/>
            <w:tcBorders>
              <w:top w:val="single" w:color="D0D5DD" w:sz="4"/>
              <w:left w:val="single" w:color="D0D5DD" w:sz="4"/>
              <w:bottom w:val="single" w:color="D0D5DD" w:sz="4"/>
              <w:right w:val="single" w:color="D0D5DD" w:sz="4"/>
            </w:tcBorders>
            <w:shd w:fill="F2F4F7" w:val="clear"/>
            <w:tcMar>
              <w:top w:type="dxa" w:w="70"/>
              <w:left w:type="dxa" w:w="120"/>
              <w:bottom w:type="dxa" w:w="70"/>
              <w:right w:type="dxa" w:w="120"/>
            </w:tcMar>
          </w:tcPr>
          <w:p>
            <w:pPr>
              <w:spacing w:after="0" w:line="264"/>
            </w:pPr>
            <w:r>
              <w:rPr>
                <w:b w:val="false"/>
                <w:bCs w:val="false"/>
                <w:color w:val="222222"/>
                <w:sz w:val="19"/>
                <w:szCs w:val="19"/>
              </w:rPr>
              <w:t xml:space="preserve">Day 5, 9:00 AM</w:t>
            </w:r>
          </w:p>
        </w:tc>
        <w:tc>
          <w:tcPr>
            <w:tcW w:type="dxa" w:w="2500"/>
            <w:tcBorders>
              <w:top w:val="single" w:color="D0D5DD" w:sz="4"/>
              <w:left w:val="single" w:color="D0D5DD" w:sz="4"/>
              <w:bottom w:val="single" w:color="D0D5DD" w:sz="4"/>
              <w:right w:val="single" w:color="D0D5DD" w:sz="4"/>
            </w:tcBorders>
            <w:shd w:fill="F2F4F7" w:val="clear"/>
            <w:tcMar>
              <w:top w:type="dxa" w:w="70"/>
              <w:left w:type="dxa" w:w="120"/>
              <w:bottom w:type="dxa" w:w="70"/>
              <w:right w:type="dxa" w:w="120"/>
            </w:tcMar>
          </w:tcPr>
          <w:p>
            <w:pPr>
              <w:spacing w:after="0" w:line="264"/>
            </w:pPr>
            <w:r>
              <w:rPr>
                <w:b w:val="false"/>
                <w:bCs w:val="false"/>
                <w:color w:val="222222"/>
                <w:sz w:val="19"/>
                <w:szCs w:val="19"/>
              </w:rPr>
              <w:t xml:space="preserve">Plain text, optional</w:t>
            </w:r>
          </w:p>
        </w:tc>
      </w:tr>
    </w:tbl>
    <w:p>
      <w:pPr>
        <w:pStyle w:val="Heading1"/>
        <w:pageBreakBefore/>
      </w:pPr>
      <w:r>
        <w:rPr>
          <w:b/>
          <w:bCs/>
          <w:color w:val="0A2540"/>
        </w:rPr>
        <w:t xml:space="preserve">5.  The copy (paste into each template)</w:t>
      </w:r>
    </w:p>
    <w:p>
      <w:pPr>
        <w:spacing w:after="120" w:before="0" w:line="276"/>
      </w:pPr>
      <w:r>
        <w:t xml:space="preserve">Subject goes in the subject field; Alt subject is your A/B option; Preview is the preview/pre-header text. Swap [First Name] → {{contact.first_name}}, plus [REPLAY LINK], [DEADLINE].</w:t>
      </w:r>
    </w:p>
    <w:p>
      <w:pPr>
        <w:keepNext/>
        <w:pBdr>
          <w:bottom w:val="single" w:color="B8860B" w:sz="8" w:space="3"/>
        </w:pBdr>
        <w:spacing w:after="60" w:before="220"/>
      </w:pPr>
      <w:r>
        <w:rPr>
          <w:b/>
          <w:bCs/>
          <w:color w:val="0A2540"/>
          <w:sz w:val="24"/>
          <w:szCs w:val="24"/>
        </w:rPr>
        <w:t xml:space="preserve">Email B1 — Replay + What You Missed</w:t>
      </w:r>
      <w:r>
        <w:rPr>
          <w:i/>
          <w:iCs/>
          <w:color w:val="555555"/>
          <w:sz w:val="18"/>
          <w:szCs w:val="18"/>
        </w:rPr>
        <w:t xml:space="preserve">   (within 1-2 hours of ending)</w:t>
      </w:r>
    </w:p>
    <w:p>
      <w:pPr>
        <w:spacing w:after="40" w:line="264"/>
      </w:pPr>
      <w:r>
        <w:rPr>
          <w:b/>
          <w:bCs/>
          <w:color w:val="0A2540"/>
          <w:sz w:val="19"/>
          <w:szCs w:val="19"/>
        </w:rPr>
        <w:t xml:space="preserve">Subject:  </w:t>
      </w:r>
      <w:r>
        <w:rPr>
          <w:sz w:val="19"/>
          <w:szCs w:val="19"/>
        </w:rPr>
        <w:t xml:space="preserve">We missed you, here's the replay (and what you missed)</w:t>
      </w:r>
    </w:p>
    <w:p>
      <w:pPr>
        <w:spacing w:after="40" w:line="264"/>
      </w:pPr>
      <w:r>
        <w:rPr>
          <w:b/>
          <w:bCs/>
          <w:color w:val="0A2540"/>
          <w:sz w:val="19"/>
          <w:szCs w:val="19"/>
        </w:rPr>
        <w:t xml:space="preserve">Alt subject:  </w:t>
      </w:r>
      <w:r>
        <w:rPr>
          <w:sz w:val="19"/>
          <w:szCs w:val="19"/>
        </w:rPr>
        <w:t xml:space="preserve">The replay's up, but only for a bit</w:t>
      </w:r>
    </w:p>
    <w:p>
      <w:pPr>
        <w:spacing w:after="40" w:line="264"/>
      </w:pPr>
      <w:r>
        <w:rPr>
          <w:b/>
          <w:bCs/>
          <w:color w:val="0A2540"/>
          <w:sz w:val="19"/>
          <w:szCs w:val="19"/>
        </w:rPr>
        <w:t xml:space="preserve">Preview:  </w:t>
      </w:r>
      <w:r>
        <w:rPr>
          <w:sz w:val="19"/>
          <w:szCs w:val="19"/>
        </w:rPr>
        <w:t xml:space="preserve">You registered, so I saved you the replay.</w:t>
      </w:r>
    </w:p>
    <w:p>
      <w:pPr>
        <w:spacing w:after="40"/>
      </w:pPr>
      <w:r>
        <w:t xml:space="preserve"/>
      </w:r>
    </w:p>
    <w:p>
      <w:pPr>
        <w:spacing w:after="80" w:line="264"/>
      </w:pPr>
      <w:r>
        <w:t xml:space="preserve">[First Name],</w:t>
      </w:r>
    </w:p>
    <w:p>
      <w:pPr>
        <w:spacing w:after="80" w:line="264"/>
      </w:pPr>
      <w:r>
        <w:t xml:space="preserve">We missed you today.</w:t>
      </w:r>
    </w:p>
    <w:p>
      <w:pPr>
        <w:spacing w:after="80" w:line="264"/>
      </w:pPr>
      <w:r>
        <w:t xml:space="preserve">You registered, so I don't want you to miss what we covered.</w:t>
      </w:r>
    </w:p>
    <w:p>
      <w:pPr>
        <w:spacing w:after="80" w:line="264"/>
      </w:pPr>
      <w:r>
        <w:t xml:space="preserve">Here's the replay: [REPLAY LINK]</w:t>
      </w:r>
    </w:p>
    <w:p>
      <w:pPr>
        <w:spacing w:after="80" w:line="264"/>
      </w:pPr>
      <w:r>
        <w:t xml:space="preserve">A couple of things you'll want to see:</w:t>
      </w:r>
    </w:p>
    <w:p>
      <w:pPr>
        <w:spacing w:after="80" w:line="264"/>
      </w:pPr>
      <w:r>
        <w:t xml:space="preserve">I built a real estate ad with AI from a blank screen. Offer, copy, image. In a few minutes.</w:t>
      </w:r>
    </w:p>
    <w:p>
      <w:pPr>
        <w:spacing w:after="80" w:line="264"/>
      </w:pPr>
      <w:r>
        <w:t xml:space="preserve">And I showed the 30-second check that tells you whether a campaign is working, so you never burn budget guessing.</w:t>
      </w:r>
    </w:p>
    <w:p>
      <w:pPr>
        <w:spacing w:after="80" w:line="264"/>
      </w:pPr>
      <w:r>
        <w:t xml:space="preserve">Heads up: the replay only stays up until [DEADLINE].</w:t>
      </w:r>
    </w:p>
    <w:p>
      <w:pPr>
        <w:spacing w:after="80" w:line="264"/>
      </w:pPr>
      <w:r>
        <w:rPr>
          <w:b/>
          <w:bCs/>
        </w:rPr>
        <w:t xml:space="preserve">Watch it here:</w:t>
      </w:r>
      <w:r>
        <w:t xml:space="preserve"> [REPLAY LINK]</w:t>
      </w:r>
    </w:p>
    <w:p>
      <w:pPr>
        <w:spacing w:after="80" w:line="264"/>
      </w:pPr>
      <w:r>
        <w:t xml:space="preserve">Emma</w:t>
      </w:r>
    </w:p>
    <w:p>
      <w:pPr>
        <w:keepNext/>
        <w:pBdr>
          <w:bottom w:val="single" w:color="B8860B" w:sz="8" w:space="3"/>
        </w:pBdr>
        <w:spacing w:after="60" w:before="220"/>
      </w:pPr>
      <w:r>
        <w:rPr>
          <w:b/>
          <w:bCs/>
          <w:color w:val="0A2540"/>
          <w:sz w:val="24"/>
          <w:szCs w:val="24"/>
        </w:rPr>
        <w:t xml:space="preserve">Email B2 — Did You Watch? + Teaser</w:t>
      </w:r>
      <w:r>
        <w:rPr>
          <w:i/>
          <w:iCs/>
          <w:color w:val="555555"/>
          <w:sz w:val="18"/>
          <w:szCs w:val="18"/>
        </w:rPr>
        <w:t xml:space="preserve">   (Day 1-2)</w:t>
      </w:r>
    </w:p>
    <w:p>
      <w:pPr>
        <w:spacing w:after="40" w:line="264"/>
      </w:pPr>
      <w:r>
        <w:rPr>
          <w:b/>
          <w:bCs/>
          <w:color w:val="0A2540"/>
          <w:sz w:val="19"/>
          <w:szCs w:val="19"/>
        </w:rPr>
        <w:t xml:space="preserve">Subject:  </w:t>
      </w:r>
      <w:r>
        <w:rPr>
          <w:sz w:val="19"/>
          <w:szCs w:val="19"/>
        </w:rPr>
        <w:t xml:space="preserve">Did you get to watch the replay?</w:t>
      </w:r>
    </w:p>
    <w:p>
      <w:pPr>
        <w:spacing w:after="40" w:line="264"/>
      </w:pPr>
      <w:r>
        <w:rPr>
          <w:b/>
          <w:bCs/>
          <w:color w:val="0A2540"/>
          <w:sz w:val="19"/>
          <w:szCs w:val="19"/>
        </w:rPr>
        <w:t xml:space="preserve">Alt subject:  </w:t>
      </w:r>
      <w:r>
        <w:rPr>
          <w:sz w:val="19"/>
          <w:szCs w:val="19"/>
        </w:rPr>
        <w:t xml:space="preserve">One thing from the masterclass you'll want</w:t>
      </w:r>
    </w:p>
    <w:p>
      <w:pPr>
        <w:spacing w:after="40" w:line="264"/>
      </w:pPr>
      <w:r>
        <w:rPr>
          <w:b/>
          <w:bCs/>
          <w:color w:val="0A2540"/>
          <w:sz w:val="19"/>
          <w:szCs w:val="19"/>
        </w:rPr>
        <w:t xml:space="preserve">Preview:  </w:t>
      </w:r>
      <w:r>
        <w:rPr>
          <w:sz w:val="19"/>
          <w:szCs w:val="19"/>
        </w:rPr>
        <w:t xml:space="preserve">A taste of what's in the replay.</w:t>
      </w:r>
    </w:p>
    <w:p>
      <w:pPr>
        <w:spacing w:after="40"/>
      </w:pPr>
      <w:r>
        <w:t xml:space="preserve"/>
      </w:r>
    </w:p>
    <w:p>
      <w:pPr>
        <w:spacing w:after="80" w:line="264"/>
      </w:pPr>
      <w:r>
        <w:t xml:space="preserve">[First Name],</w:t>
      </w:r>
    </w:p>
    <w:p>
      <w:pPr>
        <w:spacing w:after="80" w:line="264"/>
      </w:pPr>
      <w:r>
        <w:t xml:space="preserve">Did you get a chance to watch the replay yet?</w:t>
      </w:r>
    </w:p>
    <w:p>
      <w:pPr>
        <w:spacing w:after="80" w:line="264"/>
      </w:pPr>
      <w:r>
        <w:t xml:space="preserve">If not, here's one thing from it worth your time:</w:t>
      </w:r>
    </w:p>
    <w:p>
      <w:pPr>
        <w:spacing w:after="80" w:line="264"/>
      </w:pPr>
      <w:r>
        <w:t xml:space="preserve">An online lead is hot for about 5 minutes.</w:t>
      </w:r>
    </w:p>
    <w:p>
      <w:pPr>
        <w:spacing w:after="80" w:line="264"/>
      </w:pPr>
      <w:r>
        <w:t xml:space="preserve">Call in the first minute and you book the appointment. Wait an hour and you're chasing a ghost.</w:t>
      </w:r>
    </w:p>
    <w:p>
      <w:pPr>
        <w:spacing w:after="80" w:line="264"/>
      </w:pPr>
      <w:r>
        <w:t xml:space="preserve">On the masterclass I showed exactly what to say in those first 7 seconds.</w:t>
      </w:r>
    </w:p>
    <w:p>
      <w:pPr>
        <w:spacing w:after="80" w:line="264"/>
      </w:pPr>
      <w:r>
        <w:t xml:space="preserve">That's one of several things I walked through. The full breakdown is in the replay.</w:t>
      </w:r>
    </w:p>
    <w:p>
      <w:pPr>
        <w:spacing w:after="80" w:line="264"/>
      </w:pPr>
      <w:r>
        <w:rPr>
          <w:b/>
          <w:bCs/>
        </w:rPr>
        <w:t xml:space="preserve">Watch it here:</w:t>
      </w:r>
      <w:r>
        <w:t xml:space="preserve"> [REPLAY LINK]</w:t>
      </w:r>
    </w:p>
    <w:p>
      <w:pPr>
        <w:spacing w:after="80" w:line="264"/>
      </w:pPr>
      <w:r>
        <w:t xml:space="preserve">It comes down [DEADLINE].</w:t>
      </w:r>
    </w:p>
    <w:p>
      <w:pPr>
        <w:spacing w:after="80" w:line="264"/>
      </w:pPr>
      <w:r>
        <w:t xml:space="preserve">Emma</w:t>
      </w:r>
    </w:p>
    <w:p>
      <w:pPr>
        <w:keepNext/>
        <w:pBdr>
          <w:bottom w:val="single" w:color="B8860B" w:sz="8" w:space="3"/>
        </w:pBdr>
        <w:spacing w:after="60" w:before="220"/>
      </w:pPr>
      <w:r>
        <w:rPr>
          <w:b/>
          <w:bCs/>
          <w:color w:val="0A2540"/>
          <w:sz w:val="24"/>
          <w:szCs w:val="24"/>
        </w:rPr>
        <w:t xml:space="preserve">Email B3 — Objection</w:t>
      </w:r>
      <w:r>
        <w:rPr>
          <w:i/>
          <w:iCs/>
          <w:color w:val="555555"/>
          <w:sz w:val="18"/>
          <w:szCs w:val="18"/>
        </w:rPr>
        <w:t xml:space="preserve">   (Day 2-3)</w:t>
      </w:r>
    </w:p>
    <w:p>
      <w:pPr>
        <w:spacing w:after="40" w:line="264"/>
      </w:pPr>
      <w:r>
        <w:rPr>
          <w:b/>
          <w:bCs/>
          <w:color w:val="0A2540"/>
          <w:sz w:val="19"/>
          <w:szCs w:val="19"/>
        </w:rPr>
        <w:t xml:space="preserve">Subject:  </w:t>
      </w:r>
      <w:r>
        <w:rPr>
          <w:sz w:val="19"/>
          <w:szCs w:val="19"/>
        </w:rPr>
        <w:t xml:space="preserve">"I'm not techy enough for this"</w:t>
      </w:r>
    </w:p>
    <w:p>
      <w:pPr>
        <w:spacing w:after="40" w:line="264"/>
      </w:pPr>
      <w:r>
        <w:rPr>
          <w:b/>
          <w:bCs/>
          <w:color w:val="0A2540"/>
          <w:sz w:val="19"/>
          <w:szCs w:val="19"/>
        </w:rPr>
        <w:t xml:space="preserve">Alt subject:  </w:t>
      </w:r>
      <w:r>
        <w:rPr>
          <w:sz w:val="19"/>
          <w:szCs w:val="19"/>
        </w:rPr>
        <w:t xml:space="preserve">The #1 thing that holds agents back</w:t>
      </w:r>
    </w:p>
    <w:p>
      <w:pPr>
        <w:spacing w:after="40" w:line="264"/>
      </w:pPr>
      <w:r>
        <w:rPr>
          <w:b/>
          <w:bCs/>
          <w:color w:val="0A2540"/>
          <w:sz w:val="19"/>
          <w:szCs w:val="19"/>
        </w:rPr>
        <w:t xml:space="preserve">Preview:  </w:t>
      </w:r>
      <w:r>
        <w:rPr>
          <w:sz w:val="19"/>
          <w:szCs w:val="19"/>
        </w:rPr>
        <w:t xml:space="preserve">Why that's the wrong reason to skip this.</w:t>
      </w:r>
    </w:p>
    <w:p>
      <w:pPr>
        <w:spacing w:after="40"/>
      </w:pPr>
      <w:r>
        <w:t xml:space="preserve"/>
      </w:r>
    </w:p>
    <w:p>
      <w:pPr>
        <w:spacing w:after="80" w:line="264"/>
      </w:pPr>
      <w:r>
        <w:t xml:space="preserve">[First Name],</w:t>
      </w:r>
    </w:p>
    <w:p>
      <w:pPr>
        <w:spacing w:after="80" w:line="264"/>
      </w:pPr>
      <w:r>
        <w:t xml:space="preserve">The biggest thing that holds agents back from running their own ads:</w:t>
      </w:r>
    </w:p>
    <w:p>
      <w:pPr>
        <w:spacing w:after="80" w:line="264"/>
      </w:pPr>
      <w:r>
        <w:t xml:space="preserve">"I'm not techy enough."</w:t>
      </w:r>
    </w:p>
    <w:p>
      <w:pPr>
        <w:spacing w:after="80" w:line="264"/>
      </w:pPr>
      <w:r>
        <w:t xml:space="preserve">Here's the truth. The AI does the technical part.</w:t>
      </w:r>
    </w:p>
    <w:p>
      <w:pPr>
        <w:spacing w:after="80" w:line="264"/>
      </w:pPr>
      <w:r>
        <w:t xml:space="preserve">You're not building anything from scratch. You point it, it builds the ad, you approve it.</w:t>
      </w:r>
    </w:p>
    <w:p>
      <w:pPr>
        <w:spacing w:after="80" w:line="264"/>
      </w:pPr>
      <w:r>
        <w:t xml:space="preserve">If you can fill out a form and click a button, you can do this. We built it for agents, not marketers.</w:t>
      </w:r>
    </w:p>
    <w:p>
      <w:pPr>
        <w:spacing w:after="80" w:line="264"/>
      </w:pPr>
      <w:r>
        <w:t xml:space="preserve">I show it happening live in the replay. Watch me build one start to finish.</w:t>
      </w:r>
    </w:p>
    <w:p>
      <w:pPr>
        <w:spacing w:after="80" w:line="264"/>
      </w:pPr>
      <w:r>
        <w:rPr>
          <w:b/>
          <w:bCs/>
        </w:rPr>
        <w:t xml:space="preserve">See it here:</w:t>
      </w:r>
      <w:r>
        <w:t xml:space="preserve"> [REPLAY LINK]</w:t>
      </w:r>
    </w:p>
    <w:p>
      <w:pPr>
        <w:spacing w:after="80" w:line="264"/>
      </w:pPr>
      <w:r>
        <w:t xml:space="preserve">Still up until [DEADLINE].</w:t>
      </w:r>
    </w:p>
    <w:p>
      <w:pPr>
        <w:spacing w:after="80" w:line="264"/>
      </w:pPr>
      <w:r>
        <w:t xml:space="preserve">Emma</w:t>
      </w:r>
    </w:p>
    <w:p>
      <w:pPr>
        <w:keepNext/>
        <w:pBdr>
          <w:bottom w:val="single" w:color="B8860B" w:sz="8" w:space="3"/>
        </w:pBdr>
        <w:spacing w:after="60" w:before="220"/>
      </w:pPr>
      <w:r>
        <w:rPr>
          <w:b/>
          <w:bCs/>
          <w:color w:val="0A2540"/>
          <w:sz w:val="24"/>
          <w:szCs w:val="24"/>
        </w:rPr>
        <w:t xml:space="preserve">Email B4 — Social Proof</w:t>
      </w:r>
      <w:r>
        <w:rPr>
          <w:i/>
          <w:iCs/>
          <w:color w:val="555555"/>
          <w:sz w:val="18"/>
          <w:szCs w:val="18"/>
        </w:rPr>
        <w:t xml:space="preserve">   (Day 3-4)</w:t>
      </w:r>
    </w:p>
    <w:p>
      <w:pPr>
        <w:spacing w:after="40" w:line="264"/>
      </w:pPr>
      <w:r>
        <w:rPr>
          <w:b/>
          <w:bCs/>
          <w:color w:val="0A2540"/>
          <w:sz w:val="19"/>
          <w:szCs w:val="19"/>
        </w:rPr>
        <w:t xml:space="preserve">Subject:  </w:t>
      </w:r>
      <w:r>
        <w:rPr>
          <w:sz w:val="19"/>
          <w:szCs w:val="19"/>
        </w:rPr>
        <w:t xml:space="preserve">$1 in, $7 back</w:t>
      </w:r>
    </w:p>
    <w:p>
      <w:pPr>
        <w:spacing w:after="40" w:line="264"/>
      </w:pPr>
      <w:r>
        <w:rPr>
          <w:b/>
          <w:bCs/>
          <w:color w:val="0A2540"/>
          <w:sz w:val="19"/>
          <w:szCs w:val="19"/>
        </w:rPr>
        <w:t xml:space="preserve">Alt subject:  </w:t>
      </w:r>
      <w:r>
        <w:rPr>
          <w:sz w:val="19"/>
          <w:szCs w:val="19"/>
        </w:rPr>
        <w:t xml:space="preserve">Proof this works, even if you missed it live</w:t>
      </w:r>
    </w:p>
    <w:p>
      <w:pPr>
        <w:spacing w:after="40" w:line="264"/>
      </w:pPr>
      <w:r>
        <w:rPr>
          <w:b/>
          <w:bCs/>
          <w:color w:val="0A2540"/>
          <w:sz w:val="19"/>
          <w:szCs w:val="19"/>
        </w:rPr>
        <w:t xml:space="preserve">Preview:  </w:t>
      </w:r>
      <w:r>
        <w:rPr>
          <w:sz w:val="19"/>
          <w:szCs w:val="19"/>
        </w:rPr>
        <w:t xml:space="preserve">Same system. Real numbers.</w:t>
      </w:r>
    </w:p>
    <w:p>
      <w:pPr>
        <w:spacing w:after="40"/>
      </w:pPr>
      <w:r>
        <w:t xml:space="preserve"/>
      </w:r>
    </w:p>
    <w:p>
      <w:pPr>
        <w:spacing w:after="80" w:line="264"/>
      </w:pPr>
      <w:r>
        <w:t xml:space="preserve">[First Name],</w:t>
      </w:r>
    </w:p>
    <w:p>
      <w:pPr>
        <w:spacing w:after="80" w:line="264"/>
      </w:pPr>
      <w:r>
        <w:t xml:space="preserve">Quick story, since you couldn't make it live.</w:t>
      </w:r>
    </w:p>
    <w:p>
      <w:pPr>
        <w:spacing w:after="80" w:line="264"/>
      </w:pPr>
      <w:r>
        <w:t xml:space="preserve">Eric used to throw money at ads and hope, living off whatever leads came his way.</w:t>
      </w:r>
    </w:p>
    <w:p>
      <w:pPr>
        <w:spacing w:after="80" w:line="264"/>
      </w:pPr>
      <w:r>
        <w:t xml:space="preserve">We ran our system for him. He did the follow-up.</w:t>
      </w:r>
    </w:p>
    <w:p>
      <w:pPr>
        <w:spacing w:after="80" w:line="264"/>
      </w:pPr>
      <w:r>
        <w:t xml:space="preserve">In 2026 he pulled a </w:t>
      </w:r>
      <w:r>
        <w:rPr>
          <w:b/>
          <w:bCs/>
        </w:rPr>
        <w:t xml:space="preserve">7x return on his ad spend.</w:t>
      </w:r>
      <w:r>
        <w:t xml:space="preserve"> For every dollar in, seven back.</w:t>
      </w:r>
    </w:p>
    <w:p>
      <w:pPr>
        <w:spacing w:after="80" w:line="264"/>
      </w:pPr>
      <w:r>
        <w:t xml:space="preserve">His words: "The system works if you work it."</w:t>
      </w:r>
    </w:p>
    <w:p>
      <w:pPr>
        <w:spacing w:after="80" w:line="264"/>
      </w:pPr>
      <w:r>
        <w:t xml:space="preserve">That's the same system I walk through in the masterclass. And AI is what now lets you run it yourself, instead of paying someone to run it for you.</w:t>
      </w:r>
    </w:p>
    <w:p>
      <w:pPr>
        <w:spacing w:after="80" w:line="264"/>
      </w:pPr>
      <w:r>
        <w:t xml:space="preserve">You can see exactly how on the replay.</w:t>
      </w:r>
    </w:p>
    <w:p>
      <w:pPr>
        <w:spacing w:after="80" w:line="264"/>
      </w:pPr>
      <w:r>
        <w:rPr>
          <w:b/>
          <w:bCs/>
        </w:rPr>
        <w:t xml:space="preserve">Watch it here:</w:t>
      </w:r>
      <w:r>
        <w:t xml:space="preserve"> [REPLAY LINK]</w:t>
      </w:r>
    </w:p>
    <w:p>
      <w:pPr>
        <w:spacing w:after="80" w:line="264"/>
      </w:pPr>
      <w:r>
        <w:t xml:space="preserve">It comes down [DEADLINE].</w:t>
      </w:r>
    </w:p>
    <w:p>
      <w:pPr>
        <w:spacing w:after="80" w:line="264"/>
      </w:pPr>
      <w:r>
        <w:t xml:space="preserve">Emma</w:t>
      </w:r>
    </w:p>
    <w:p>
      <w:pPr>
        <w:keepNext/>
        <w:pBdr>
          <w:bottom w:val="single" w:color="B8860B" w:sz="8" w:space="3"/>
        </w:pBdr>
        <w:spacing w:after="60" w:before="220"/>
      </w:pPr>
      <w:r>
        <w:rPr>
          <w:b/>
          <w:bCs/>
          <w:color w:val="0A2540"/>
          <w:sz w:val="24"/>
          <w:szCs w:val="24"/>
        </w:rPr>
        <w:t xml:space="preserve">Email B5 — Urgency / Close</w:t>
      </w:r>
      <w:r>
        <w:rPr>
          <w:i/>
          <w:iCs/>
          <w:color w:val="555555"/>
          <w:sz w:val="18"/>
          <w:szCs w:val="18"/>
        </w:rPr>
        <w:t xml:space="preserve">   (Day 4-5)</w:t>
      </w:r>
    </w:p>
    <w:p>
      <w:pPr>
        <w:spacing w:after="40" w:line="264"/>
      </w:pPr>
      <w:r>
        <w:rPr>
          <w:b/>
          <w:bCs/>
          <w:color w:val="0A2540"/>
          <w:sz w:val="19"/>
          <w:szCs w:val="19"/>
        </w:rPr>
        <w:t xml:space="preserve">Subject:  </w:t>
      </w:r>
      <w:r>
        <w:rPr>
          <w:sz w:val="19"/>
          <w:szCs w:val="19"/>
        </w:rPr>
        <w:t xml:space="preserve">The replay comes down [DEADLINE]</w:t>
      </w:r>
    </w:p>
    <w:p>
      <w:pPr>
        <w:spacing w:after="40" w:line="264"/>
      </w:pPr>
      <w:r>
        <w:rPr>
          <w:b/>
          <w:bCs/>
          <w:color w:val="0A2540"/>
          <w:sz w:val="19"/>
          <w:szCs w:val="19"/>
        </w:rPr>
        <w:t xml:space="preserve">Alt subject:  </w:t>
      </w:r>
      <w:r>
        <w:rPr>
          <w:sz w:val="19"/>
          <w:szCs w:val="19"/>
        </w:rPr>
        <w:t xml:space="preserve">Last chance to watch</w:t>
      </w:r>
    </w:p>
    <w:p>
      <w:pPr>
        <w:spacing w:after="40" w:line="264"/>
      </w:pPr>
      <w:r>
        <w:rPr>
          <w:b/>
          <w:bCs/>
          <w:color w:val="0A2540"/>
          <w:sz w:val="19"/>
          <w:szCs w:val="19"/>
        </w:rPr>
        <w:t xml:space="preserve">Preview:  </w:t>
      </w:r>
      <w:r>
        <w:rPr>
          <w:sz w:val="19"/>
          <w:szCs w:val="19"/>
        </w:rPr>
        <w:t xml:space="preserve">Don't let this one slip.</w:t>
      </w:r>
    </w:p>
    <w:p>
      <w:pPr>
        <w:spacing w:after="40"/>
      </w:pPr>
      <w:r>
        <w:t xml:space="preserve"/>
      </w:r>
    </w:p>
    <w:p>
      <w:pPr>
        <w:spacing w:after="80" w:line="264"/>
      </w:pPr>
      <w:r>
        <w:t xml:space="preserve">[First Name],</w:t>
      </w:r>
    </w:p>
    <w:p>
      <w:pPr>
        <w:spacing w:after="80" w:line="264"/>
      </w:pPr>
      <w:r>
        <w:t xml:space="preserve">Last call on the replay. It comes down [DEADLINE].</w:t>
      </w:r>
    </w:p>
    <w:p>
      <w:pPr>
        <w:spacing w:after="80" w:line="264"/>
      </w:pPr>
      <w:r>
        <w:t xml:space="preserve">You registered because something about running your own leads caught your attention. Don't let that slip just because today got busy.</w:t>
      </w:r>
    </w:p>
    <w:p>
      <w:pPr>
        <w:spacing w:after="80" w:line="264"/>
      </w:pPr>
      <w:r>
        <w:t xml:space="preserve">Inside you'll see the whole system:</w:t>
      </w:r>
    </w:p>
    <w:p>
      <w:pPr>
        <w:spacing w:after="80" w:line="264"/>
      </w:pPr>
      <w:r>
        <w:t xml:space="preserve">How AI builds the ad. How to know it's working. How it runs on about 20 minutes a week.</w:t>
      </w:r>
    </w:p>
    <w:p>
      <w:pPr>
        <w:spacing w:after="80" w:line="264"/>
      </w:pPr>
      <w:r>
        <w:t xml:space="preserve">And if you want in, the founding round is still open: $97/mo locked for life, with our team getting your first campaign live for you.</w:t>
      </w:r>
    </w:p>
    <w:p>
      <w:pPr>
        <w:spacing w:after="80" w:line="264"/>
      </w:pPr>
      <w:r>
        <w:rPr>
          <w:b/>
          <w:bCs/>
        </w:rPr>
        <w:t xml:space="preserve">Watch it before it's gone:</w:t>
      </w:r>
      <w:r>
        <w:t xml:space="preserve"> [REPLAY LINK]</w:t>
      </w:r>
    </w:p>
    <w:p>
      <w:pPr>
        <w:spacing w:after="80" w:line="264"/>
      </w:pPr>
      <w:r>
        <w:t xml:space="preserve">Emma</w:t>
      </w:r>
    </w:p>
    <w:p>
      <w:pPr>
        <w:keepNext/>
        <w:pBdr>
          <w:bottom w:val="single" w:color="B8860B" w:sz="8" w:space="3"/>
        </w:pBdr>
        <w:spacing w:after="60" w:before="220"/>
      </w:pPr>
      <w:r>
        <w:rPr>
          <w:b/>
          <w:bCs/>
          <w:color w:val="0A2540"/>
          <w:sz w:val="24"/>
          <w:szCs w:val="24"/>
        </w:rPr>
        <w:t xml:space="preserve">Email B6 — "Sent From My iPhone"</w:t>
      </w:r>
      <w:r>
        <w:rPr>
          <w:i/>
          <w:iCs/>
          <w:color w:val="555555"/>
          <w:sz w:val="18"/>
          <w:szCs w:val="18"/>
        </w:rPr>
        <w:t xml:space="preserve">   (Day 5-6, optional)</w:t>
      </w:r>
    </w:p>
    <w:p>
      <w:pPr>
        <w:spacing w:after="40" w:line="264"/>
      </w:pPr>
      <w:r>
        <w:rPr>
          <w:b/>
          <w:bCs/>
          <w:color w:val="0A2540"/>
          <w:sz w:val="19"/>
          <w:szCs w:val="19"/>
        </w:rPr>
        <w:t xml:space="preserve">Subject:  </w:t>
      </w:r>
      <w:r>
        <w:rPr>
          <w:sz w:val="19"/>
          <w:szCs w:val="19"/>
        </w:rPr>
        <w:t xml:space="preserve">saw you registered</w:t>
      </w:r>
    </w:p>
    <w:p>
      <w:pPr>
        <w:spacing w:after="40"/>
      </w:pPr>
      <w:r>
        <w:t xml:space="preserve"/>
      </w:r>
    </w:p>
    <w:p>
      <w:pPr>
        <w:spacing w:after="80"/>
      </w:pPr>
      <w:r>
        <w:rPr>
          <w:i/>
          <w:iCs/>
          <w:color w:val="555555"/>
          <w:sz w:val="19"/>
          <w:szCs w:val="19"/>
        </w:rPr>
        <w:t xml:space="preserve">Use the plain-text / mobile-reply template. No graphics.</w:t>
      </w:r>
    </w:p>
    <w:p>
      <w:pPr>
        <w:spacing w:after="80" w:line="264"/>
      </w:pPr>
      <w:r>
        <w:t xml:space="preserve">hey [First Name], saw you registered for the masterclass but couldn't make it. the replay's still up if you want to catch it, just for a bit longer.</w:t>
      </w:r>
    </w:p>
    <w:p>
      <w:pPr>
        <w:spacing w:after="80" w:line="264"/>
      </w:pPr>
      <w:r>
        <w:t xml:space="preserve">any questions, just reply.</w:t>
      </w:r>
    </w:p>
    <w:p>
      <w:pPr>
        <w:spacing w:after="80" w:line="264"/>
      </w:pPr>
      <w:r>
        <w:t xml:space="preserve">Emma</w:t>
      </w:r>
    </w:p>
    <w:p>
      <w:pPr>
        <w:spacing w:after="80" w:line="264"/>
      </w:pPr>
      <w:r>
        <w:t xml:space="preserve">Sent from my iPhone</w:t>
      </w:r>
    </w:p>
    <w:p>
      <w:pPr>
        <w:pStyle w:val="Heading1"/>
        <w:pageBreakBefore/>
      </w:pPr>
      <w:r>
        <w:rPr>
          <w:b/>
          <w:bCs/>
          <w:color w:val="0A2540"/>
        </w:rPr>
        <w:t xml:space="preserve">6.  Pre-launch checklist</w:t>
      </w:r>
    </w:p>
    <w:p>
      <w:pPr>
        <w:pStyle w:val="ListParagraph"/>
        <w:numPr>
          <w:ilvl w:val="0"/>
          <w:numId w:val="2"/>
        </w:numPr>
        <w:spacing w:after="80" w:line="276"/>
      </w:pPr>
      <w:r>
        <w:t xml:space="preserve">Tags created: Webinar No-Show, Purchased - AI Ad Machine.</w:t>
      </w:r>
    </w:p>
    <w:p>
      <w:pPr>
        <w:pStyle w:val="ListParagraph"/>
        <w:numPr>
          <w:ilvl w:val="0"/>
          <w:numId w:val="2"/>
        </w:numPr>
        <w:spacing w:after="80" w:line="276"/>
      </w:pPr>
      <w:r>
        <w:t xml:space="preserve">Attendance import process tested (registered minus attended → “Webinar No-Show” tag).</w:t>
      </w:r>
    </w:p>
    <w:p>
      <w:pPr>
        <w:pStyle w:val="ListParagraph"/>
        <w:numPr>
          <w:ilvl w:val="0"/>
          <w:numId w:val="2"/>
        </w:numPr>
        <w:spacing w:after="80" w:line="276"/>
      </w:pPr>
      <w:r>
        <w:t xml:space="preserve">[REPLAY LINK] and [DEADLINE] set; the replay page has the offer + buy button.</w:t>
      </w:r>
    </w:p>
    <w:p>
      <w:pPr>
        <w:pStyle w:val="ListParagraph"/>
        <w:numPr>
          <w:ilvl w:val="0"/>
          <w:numId w:val="2"/>
        </w:numPr>
        <w:spacing w:after="80" w:line="276"/>
      </w:pPr>
      <w:r>
        <w:t xml:space="preserve">Workflow exits on the Purchased tag AND stops at [DEADLINE].</w:t>
      </w:r>
    </w:p>
    <w:p>
      <w:pPr>
        <w:pStyle w:val="ListParagraph"/>
        <w:numPr>
          <w:ilvl w:val="0"/>
          <w:numId w:val="2"/>
        </w:numPr>
        <w:spacing w:after="80" w:line="276"/>
      </w:pPr>
      <w:r>
        <w:t xml:space="preserve">All 6 emails loaded, proofed, placeholders mapped; sender + unsubscribe correct.</w:t>
      </w:r>
    </w:p>
    <w:p>
      <w:pPr>
        <w:pStyle w:val="ListParagraph"/>
        <w:numPr>
          <w:ilvl w:val="0"/>
          <w:numId w:val="2"/>
        </w:numPr>
        <w:spacing w:after="80" w:line="276"/>
      </w:pPr>
      <w:r>
        <w:t xml:space="preserve">Test one no-show contact end to end, and confirm a purchase removes them from the sequence.</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SalesGenius  ·  AI Ads Masterclass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0A2540"/>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0A254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2026-07-08T00:35:49.792Z</dcterms:created>
  <dcterms:modified xsi:type="dcterms:W3CDTF">2026-07-08T00:35:49.792Z</dcterms:modified>
</cp:coreProperties>
</file>

<file path=docProps/custom.xml><?xml version="1.0" encoding="utf-8"?>
<Properties xmlns="http://schemas.openxmlformats.org/officeDocument/2006/custom-properties" xmlns:vt="http://schemas.openxmlformats.org/officeDocument/2006/docPropsVTypes"/>
</file>