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B3FA6"/>
          <w:sz w:val="36"/>
          <w:szCs w:val="36"/>
        </w:rPr>
        <w:t xml:space="preserve">ORÇAMENTO DE IMPLANTAÇÃO</w:t>
      </w:r>
    </w:p>
    <w:p>
      <w:pPr>
        <w:spacing w:after="20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Balsas/MA, </w:t>
      </w:r>
      <w:r>
        <w:rPr>
          <w:rFonts w:ascii="Calibri" w:cs="Calibri" w:eastAsia="Calibri" w:hAnsi="Calibri"/>
          <w:color w:val="666666"/>
          <w:sz w:val="20"/>
          <w:szCs w:val="20"/>
          <w:highlight w:val="yellow"/>
          <w:highlightCs w:val="yellow"/>
        </w:rPr>
        <w:t xml:space="preserve">[DATA]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  <w:highlight w:val="yellow"/>
                <w:highlightCs w:val="yellow"/>
              </w:rPr>
              <w:t xml:space="preserve">[NOME DO CLIENTE]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CNPJ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  <w:highlight w:val="yellow"/>
                <w:highlightCs w:val="yellow"/>
              </w:rPr>
              <w:t xml:space="preserve">[CNPJ DO CLIENTE]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Equipe técnica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profissionais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Escopo do atendimento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Instalação dos computadores e treinamento do sistema, com visita técnica in loco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Itens do orçamento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200"/>
        <w:gridCol w:w="2100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Cobrança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Implantação do sistema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Valor único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R$ 600,00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EFF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Mensalidade do sistema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EFF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EFF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R$ 160,00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Observações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O valor de implantação contempla: instalação e configuração do sistema, configuração das estações de trabalho e do servidor, cadastros iniciais (produtos, clientes e fornecedores), treinamento da equipe para uso do sistema e acompanhamento assistido das primeiras operações.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 mensalidade refere-se ao uso do sistema e é cobrada mensalmente.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Hospedagem: não há custo cobrado neste orçamento — a equipe técnica pernoitará nas dependências do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Escopo do treinamento (carga horária e nº de usuários) a ser confirmado previamente com 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Este orçamento tem validade de 15 (quinze) dias a partir da data de emissão.</w:t>
      </w:r>
    </w:p>
    <w:p>
      <w:pPr>
        <w:spacing w:after="0" w:before="60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Impertech — Venda de Sistemas e Soluções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B3FA6"/>
          <w:sz w:val="36"/>
          <w:szCs w:val="36"/>
        </w:rPr>
        <w:t xml:space="preserve">PLANO DE IMPLANTAÇÃO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666666"/>
          <w:sz w:val="16"/>
          <w:szCs w:val="16"/>
        </w:rPr>
        <w:t xml:space="preserve">IMPERTECH — VENDA DE SISTEMAS E SOLUÇÕES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Dados do Projeto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  <w:highlight w:val="yellow"/>
                <w:highlightCs w:val="yellow"/>
              </w:rPr>
              <w:t xml:space="preserve">[NOME DO CLIENTE]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CNPJ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  <w:highlight w:val="yellow"/>
                <w:highlightCs w:val="yellow"/>
              </w:rPr>
              <w:t xml:space="preserve">[CNPJ DO CLIENTE]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Sistema Impertech (ERP / PDV)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Equipe responsável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 profissionais Impertech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Objetivo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Implantar o sistema de forma planejada, garantindo configuração correta, treinamento da equipe e acompanhamento das primeiras operações, proporcionando segurança, produtividade e estabilidade desde o início da utilização.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Cronograma de Implantação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3FA6"/>
          <w:sz w:val="20"/>
          <w:szCs w:val="20"/>
        </w:rPr>
        <w:t xml:space="preserve">1. Ambiente  →  2. Cadastros  →  3. Treinamento  →  4. Acompanhamento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5B3FA6"/>
          <w:sz w:val="21"/>
          <w:szCs w:val="21"/>
        </w:rPr>
        <w:t xml:space="preserve">1ª ETAPA — AMBIENTE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Instalação dos computadores.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Configuração das estações de trabalho.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Configuração do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Instalação e configuração do sistema.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/>
          <w:iCs/>
          <w:color w:val="666666"/>
          <w:sz w:val="19"/>
          <w:szCs w:val="19"/>
        </w:rPr>
        <w:t xml:space="preserve">Resultado esperado: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Ambiente preparado e sistema funcionando nas estações e no servidor.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5B3FA6"/>
          <w:sz w:val="21"/>
          <w:szCs w:val="21"/>
        </w:rPr>
        <w:t xml:space="preserve">2ª ETAPA — CADASTROS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Cadastro de produtos.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Cadastro de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Cadastro de fornecedores.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Importação de dados (quando aplicável).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/>
          <w:iCs/>
          <w:color w:val="666666"/>
          <w:sz w:val="19"/>
          <w:szCs w:val="19"/>
        </w:rPr>
        <w:t xml:space="preserve">Resultado esperado: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Base de dados pronta para operação.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5B3FA6"/>
          <w:sz w:val="21"/>
          <w:szCs w:val="21"/>
        </w:rPr>
        <w:t xml:space="preserve">3ª ETAPA — TREINAMENTO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Vendas.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Pedidos, orçamentos e notas fiscais.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Boas práticas de utilização do sistema.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/>
          <w:iCs/>
          <w:color w:val="666666"/>
          <w:sz w:val="19"/>
          <w:szCs w:val="19"/>
        </w:rPr>
        <w:t xml:space="preserve">Resultado esperado: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Usuários capacitados para operar o sistema.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5B3FA6"/>
          <w:sz w:val="21"/>
          <w:szCs w:val="21"/>
        </w:rPr>
        <w:t xml:space="preserve">4ª ETAPA — ACOMPANHAMENTO ASSISTIDO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Suporte nas primeiras operações.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Ajustes finais.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Esclarecimento de dúvidas.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Validação do funcionamento.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/>
          <w:iCs/>
          <w:color w:val="666666"/>
          <w:sz w:val="19"/>
          <w:szCs w:val="19"/>
        </w:rPr>
        <w:t xml:space="preserve">Resultado esperado: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Implantação concluída com sucesso.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Checklist de Conclusão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600"/>
        <w:gridCol w:w="2300"/>
      </w:tblGrid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Ambiente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____/____/______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Cadastros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____/____/______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Treinamento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____/____/______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Acompanhamento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____/____/______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Responsáveis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Consultor Impertech: 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Responsável pelo cliente: ____________________________________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Canais de Atendimento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Durante a implantação, nossa equipe estará disponível para orientar, esclarecer dúvidas e acompanhar todas as etapas do projeto.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Aceite da Implantação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IMPERTECH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3FA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</w:tr>
      <w:tr>
        <w:trPr>
          <w:trHeight w:val="900" w:hRule="atLeast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Assinatura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Assinatura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000" w:bottom="12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666666"/>
        <w:sz w:val="15"/>
        <w:szCs w:val="15"/>
      </w:rPr>
      <w:t xml:space="preserve">Impertech · Venda de Sistemas e Soluções   |   Página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6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100"/>
      <w:gridCol w:w="7500"/>
    </w:tblGrid>
    <w:tr>
      <w:tc>
        <w:tcPr>
          <w:tcW w:type="dxa" w:w="11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953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0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333333"/>
              <w:sz w:val="24"/>
              <w:szCs w:val="24"/>
            </w:rPr>
            <w:t xml:space="preserve">IMPER</w:t>
          </w:r>
          <w:r>
            <w:rPr>
              <w:rFonts w:ascii="Calibri" w:cs="Calibri" w:eastAsia="Calibri" w:hAnsi="Calibri"/>
              <w:b/>
              <w:bCs/>
              <w:color w:val="5B3FA6"/>
              <w:sz w:val="24"/>
              <w:szCs w:val="24"/>
            </w:rPr>
            <w:t xml:space="preserve">TECH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i/>
              <w:iCs/>
              <w:color w:val="666666"/>
              <w:sz w:val="16"/>
              <w:szCs w:val="16"/>
            </w:rPr>
            <w:t xml:space="preserve">Venda de Sistemas e Soluções</w:t>
          </w:r>
        </w:p>
      </w:tc>
    </w:tr>
  </w:tbl>
  <w:p>
    <w:pPr>
      <w:pBdr>
        <w:bottom w:val="single" w:color="5B3FA6" w:sz="6" w:space="4"/>
      </w:pBdr>
      <w:spacing w:after="120" w:before="0"/>
    </w:pPr>
    <w:r>
      <w:rPr>
        <w:rFonts w:ascii="Calibri" w:cs="Calibri" w:eastAsia="Calibri" w:hAnsi="Calibri"/>
        <w:color w:val="333333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8133baec495ebf855a5f270f0e833ad2874ac6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– Orçamento e Plano de Implantação</dc:title>
  <dc:creator>Impertech</dc:creator>
  <cp:lastModifiedBy>Un-named</cp:lastModifiedBy>
  <cp:revision>1</cp:revision>
  <dcterms:created xsi:type="dcterms:W3CDTF">2026-10-03T17:58:01.434Z</dcterms:created>
  <dcterms:modified xsi:type="dcterms:W3CDTF">2026-10-03T17:58:01.441Z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