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18"/>
          <w:szCs w:val="18"/>
        </w:rPr>
        <w:t xml:space="preserve">4ª SEMANA · RESPONDER ¡PRESENTE!</w:t>
      </w:r>
    </w:p>
    <w:p>
      <w:pPr>
        <w:pStyle w:val="Ttulo2"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Martes 22 dic</w:t>
      </w:r>
      <w:r>
        <w:rPr>
          <w:color w:val="5D6B71"/>
          <w:sz w:val="22"/>
          <w:szCs w:val="22"/>
        </w:rPr>
        <w:t xml:space="preserve">   Canción del lema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«Cerramos el Adviento con la canción de nuestro lema, Aquí y Ahora».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hyperlink r:id="rIdL1" w:history="1">
        <w:r>
          <w:rPr>
            <w:rStyle w:val="Hipervnculo"/>
          </w:rPr>
          <w:t xml:space="preserve">videoclip «Aquí y Ahora» de las Salesianas</w:t>
        </w:r>
      </w:hyperlink>
      <w:r>
        <w:rPr/>
        <w:t xml:space="preserve">. Después miramos la caja completa: cerrada, con su señal y, dentro, nuestros nombres. En la celebración de Navidad se abrirá.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La cita de nuestro lema es «El reino de Dios está en medio de nosotros» (Lc 17, 21). En Navidad celebramos justo eso: Dios se hace presente en medio de nosotros, y para quedarse. Repasamos las cuatro palabras del Adviento: ESTAR, HACERSE, DESCUBRIR, RESPONDER.</w:t>
      </w:r>
    </w:p>
    <w:p>
      <w:pPr>
        <w:pStyle w:val="Lista"/>
        <w:numPr>
          <w:ilvl w:val="0"/>
          <w:numId w:val="1"/>
        </w:numPr>
      </w:pPr>
      <w:r>
        <w:rPr/>
        <w:t xml:space="preserve">¿Cuál de las cuatro te ha costado más?</w:t>
      </w:r>
    </w:p>
    <w:p>
      <w:pPr>
        <w:pStyle w:val="Lista"/>
        <w:numPr>
          <w:ilvl w:val="0"/>
          <w:numId w:val="1"/>
        </w:numPr>
      </w:pPr>
      <w:r>
        <w:rPr/>
        <w:t xml:space="preserve">Durante las vacaciones, ¿dónde vas a estar presente tú?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«Gracias, Señor, por venir a quedarte en medio de nosotros. Bendice a nuestras familias y a quienes pasan esta Navidad solos. ¡Feliz Navidad!». Padrenuestro.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yY6YVh4Iq1A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