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20"/>
          <w:szCs w:val="20"/>
        </w:rPr>
        <w:t xml:space="preserve">3ª SEMANA  ·  14 – 18 DIC</w:t>
      </w:r>
    </w:p>
    <w:p>
      <w:pPr>
        <w:pStyle w:val="Ttulo1"/>
        <w:pBdr>
          <w:bottom w:val="single" w:sz="24" w:space="6" w:color="EE712A"/>
        </w:pBdr>
      </w:pPr>
      <w:r>
        <w:rPr>
          <w:b/>
          <w:bCs/>
          <w:color w:val="1D2C33"/>
        </w:rPr>
        <w:t xml:space="preserve">DESCUBRIR al Presente</w:t>
      </w:r>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pararme por alguien: preguntar «¿qué tal estás?» y esperar la respuesta de verdad.</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Ttulo2"/>
        <w:pageBreakBefore/>
        <w:pBdr>
          <w:bottom w:val="single" w:sz="12" w:space="6" w:color="EE712A"/>
        </w:pBdr>
      </w:pPr>
      <w:r>
        <w:rPr>
          <w:b/>
          <w:bCs/>
          <w:color w:val="C4531A"/>
        </w:rPr>
        <w:t xml:space="preserve">Lunes 14 dic</w:t>
      </w:r>
      <w:r>
        <w:rPr>
          <w:color w:val="5D6B71"/>
          <w:sz w:val="22"/>
          <w:szCs w:val="22"/>
        </w:rPr>
        <w:t xml:space="preserve">   Palabra de Dios y símbolo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domingo Gaudete, el de la alegría. Jesús está cerca». El grupo de esta semana coloca sobre la tapa el símbolo de la campaña (plantilla 3): un marcador de ubicación. Para encontrar al Presente a veces necesitamos la ubicación, la ayuda de otros, de Dios.</w:t>
      </w:r>
    </w:p>
    <w:p>
      <w:pPr>
        <w:pStyle w:val="Apartado"/>
      </w:pPr>
      <w:r>
        <w:rPr>
          <w:b/>
          <w:bCs/>
          <w:color w:val="C4531A"/>
        </w:rPr>
        <w:t xml:space="preserve">Contenido</w:t>
      </w:r>
    </w:p>
    <w:p>
      <w:pPr>
        <w:pStyle w:val="Cuerpo"/>
      </w:pPr>
      <w:r>
        <w:rPr/>
        <w:t xml:space="preserve">Leemos </w:t>
      </w:r>
      <w:hyperlink r:id="rIdL2" w:history="1">
        <w:r>
          <w:rPr>
            <w:rStyle w:val="Hipervnculo"/>
          </w:rPr>
          <w:t xml:space="preserve">Jn 1, 6-8.19-28</w:t>
        </w:r>
      </w:hyperlink>
      <w:r>
        <w:rPr/>
        <w:t xml:space="preserve">. Juan no es la luz, sino testigo de la luz. Cuando le preguntan quién es, responde: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Esta frase se parece mucho a la cita de nuestro lema: «El reino de Dios está en medio de nosotros» (Lc 17, 21). Jesús no llega con focos ni con anuncio. Está en medio, mezclado con la gente. Esta semana toca aprender a mirar.</w:t>
      </w:r>
    </w:p>
    <w:p>
      <w:pPr>
        <w:pStyle w:val="Lista"/>
        <w:numPr>
          <w:ilvl w:val="0"/>
          <w:numId w:val="1"/>
        </w:numPr>
      </w:pPr>
      <w:r>
        <w:rPr/>
        <w:t xml:space="preserve">¿Por qué crees que la gente no reconocía a Jesús?</w:t>
      </w:r>
    </w:p>
    <w:p>
      <w:pPr>
        <w:pStyle w:val="Lista"/>
        <w:numPr>
          <w:ilvl w:val="0"/>
          <w:numId w:val="1"/>
        </w:numPr>
      </w:pPr>
      <w:r>
        <w:rPr/>
        <w:t xml:space="preserve">¿Dónde podría estar hoy «en medio» de tu clase sin que lo notéis?</w:t>
      </w:r>
    </w:p>
    <w:p>
      <w:pPr>
        <w:pStyle w:val="Apartado"/>
      </w:pPr>
      <w:r>
        <w:rPr>
          <w:b/>
          <w:bCs/>
          <w:color w:val="C4531A"/>
        </w:rPr>
        <w:t xml:space="preserve">Oración</w:t>
      </w:r>
    </w:p>
    <w:p>
      <w:pPr>
        <w:pStyle w:val="Cuerpo"/>
      </w:pPr>
      <w:r>
        <w:rPr/>
        <w:t xml:space="preserve">«Señor, tú estás en medio de nosotros. Abre nuestros ojos para reconocerte».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Martes 15 dic</w:t>
      </w:r>
      <w:r>
        <w:rPr>
          <w:color w:val="5D6B71"/>
          <w:sz w:val="22"/>
          <w:szCs w:val="22"/>
        </w:rPr>
        <w:t xml:space="preserve">   Historia real</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«¿Pagaríais por escuchar a uno de los mejores violinistas del mundo? ¿Y os pararíais a escucharle gratis en el metro?».</w:t>
      </w:r>
    </w:p>
    <w:p>
      <w:pPr>
        <w:pStyle w:val="Apartado"/>
      </w:pPr>
      <w:r>
        <w:rPr>
          <w:b/>
          <w:bCs/>
          <w:color w:val="C4531A"/>
        </w:rPr>
        <w:t xml:space="preserve">Contenido</w:t>
      </w:r>
    </w:p>
    <w:p>
      <w:pPr>
        <w:pStyle w:val="Cuerpo"/>
      </w:pPr>
      <w:r>
        <w:rPr/>
        <w:t xml:space="preserve">En enero de 2007, el diario </w:t>
      </w:r>
      <w:r>
        <w:rPr>
          <w:i/>
          <w:iCs/>
        </w:rPr>
        <w:t xml:space="preserve">The Washington Post</w:t>
      </w:r>
      <w:r>
        <w:rPr/>
        <w:t xml:space="preserve"> hizo un experimento (</w:t>
      </w:r>
      <w:hyperlink r:id="rIdL3" w:history="1">
        <w:r>
          <w:rPr>
            <w:rStyle w:val="Hipervnculo"/>
          </w:rPr>
          <w:t xml:space="preserve">reportaje original</w:t>
        </w:r>
      </w:hyperlink>
      <w:r>
        <w:rPr/>
        <w:t xml:space="preserve">). El violinista Joshua Bell, que llena salas de conciertos, se puso a tocar en una estación de metro de Washington, a la hora punta, con un violín valiosísimo. Tocó unos 45 minutos piezas de Bach. Pasaron más de mil personas. Apenas unas pocas se pararon. Casi nadie supo quién era. Los que más intentaban pararse eran los niños, pero sus padres tiraban de ellos.</w:t>
      </w:r>
    </w:p>
    <w:p>
      <w:pPr>
        <w:pStyle w:val="Apartado"/>
      </w:pPr>
      <w:r>
        <w:rPr>
          <w:b/>
          <w:bCs/>
          <w:color w:val="C4531A"/>
        </w:rPr>
        <w:t xml:space="preserve">Reflexión</w:t>
      </w:r>
    </w:p>
    <w:p>
      <w:pPr>
        <w:pStyle w:val="Cuerpo"/>
      </w:pPr>
      <w:r>
        <w:rPr/>
        <w:t xml:space="preserve">Lo extraordinario estaba ahí, pero con prisa nadie lo vio. Jesús está igual de cerca: en el compañero que siempre queda al margen, en el que lo pasa mal y no lo dice. Curioso que los niños sí lo notaran: a veces hay que recuperar esa mirada.</w:t>
      </w:r>
    </w:p>
    <w:p>
      <w:pPr>
        <w:pStyle w:val="Lista"/>
        <w:numPr>
          <w:ilvl w:val="0"/>
          <w:numId w:val="1"/>
        </w:numPr>
      </w:pPr>
      <w:r>
        <w:rPr/>
        <w:t xml:space="preserve">¿Qué te hace ir con prisa?</w:t>
      </w:r>
    </w:p>
    <w:p>
      <w:pPr>
        <w:pStyle w:val="Lista"/>
        <w:numPr>
          <w:ilvl w:val="0"/>
          <w:numId w:val="1"/>
        </w:numPr>
      </w:pPr>
      <w:r>
        <w:rPr/>
        <w:t xml:space="preserve">¿A quién has pasado de largo esta semana?</w:t>
      </w:r>
    </w:p>
    <w:p>
      <w:pPr>
        <w:pStyle w:val="Apartado"/>
      </w:pPr>
      <w:r>
        <w:rPr>
          <w:b/>
          <w:bCs/>
          <w:color w:val="C4531A"/>
        </w:rPr>
        <w:t xml:space="preserve">Oración</w:t>
      </w:r>
    </w:p>
    <w:p>
      <w:pPr>
        <w:pStyle w:val="Cuerpo"/>
      </w:pPr>
      <w:r>
        <w:rPr/>
        <w:t xml:space="preserve">«Señor, que la prisa no me impida verte».</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Miércoles 16 dic</w:t>
      </w:r>
      <w:r>
        <w:rPr>
          <w:color w:val="5D6B71"/>
          <w:sz w:val="22"/>
          <w:szCs w:val="22"/>
        </w:rPr>
        <w:t xml:space="preserve">   Canción</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«Escuchamos una canción cuyo título resume esta semana. Mientras suena, pensad en un lugar concreto de vuestra vida».</w:t>
      </w:r>
    </w:p>
    <w:p>
      <w:pPr>
        <w:pStyle w:val="Apartado"/>
      </w:pPr>
      <w:r>
        <w:rPr>
          <w:b/>
          <w:bCs/>
          <w:color w:val="C4531A"/>
        </w:rPr>
        <w:t xml:space="preserve">Contenido</w:t>
      </w:r>
    </w:p>
    <w:p>
      <w:pPr>
        <w:pStyle w:val="Cuerpo"/>
      </w:pPr>
      <w:r>
        <w:rPr/>
        <w:t xml:space="preserve">Canción </w:t>
      </w:r>
      <w:hyperlink r:id="rIdL4" w:history="1">
        <w:r>
          <w:rPr>
            <w:rStyle w:val="Hipervnculo"/>
            <w:i/>
            <w:iCs/>
          </w:rPr>
          <w:t xml:space="preserve">Dios está aquí</w:t>
        </w:r>
        <w:r>
          <w:rPr>
            <w:rStyle w:val="Hipervnculo"/>
          </w:rPr>
          <w:t xml:space="preserve">, de Javier Gacías</w:t>
        </w:r>
      </w:hyperlink>
      <w:r>
        <w:rPr/>
        <w:t xml:space="preserve"> (vídeo con letra; </w:t>
      </w:r>
      <w:hyperlink r:id="rIdL5" w:history="1">
        <w:r>
          <w:rPr>
            <w:rStyle w:val="Hipervnculo"/>
          </w:rPr>
          <w:t xml:space="preserve">versión original</w:t>
        </w:r>
      </w:hyperlink>
      <w:r>
        <w:rPr/>
        <w:t xml:space="preserve">).</w:t>
      </w:r>
    </w:p>
    <w:p>
      <w:pPr>
        <w:pStyle w:val="Apartado"/>
      </w:pPr>
      <w:r>
        <w:rPr>
          <w:b/>
          <w:bCs/>
          <w:color w:val="C4531A"/>
        </w:rPr>
        <w:t xml:space="preserve">Reflexión</w:t>
      </w:r>
    </w:p>
    <w:p>
      <w:pPr>
        <w:pStyle w:val="Cuerpo"/>
      </w:pPr>
      <w:r>
        <w:rPr/>
        <w:t xml:space="preserve">Decir «Dios está aquí» es fácil en una iglesia. Es más difícil decirlo en el patio, en el vestuario, en el grupo de WhatsApp o en casa cuando hay tensión. Pero ahí también está.</w:t>
      </w:r>
    </w:p>
    <w:p>
      <w:pPr>
        <w:pStyle w:val="Lista"/>
        <w:numPr>
          <w:ilvl w:val="0"/>
          <w:numId w:val="1"/>
        </w:numPr>
      </w:pPr>
      <w:r>
        <w:rPr/>
        <w:t xml:space="preserve">¿Dónde dirías tú hoy «Dios está aquí»?</w:t>
      </w:r>
    </w:p>
    <w:p>
      <w:pPr>
        <w:pStyle w:val="Lista"/>
        <w:numPr>
          <w:ilvl w:val="0"/>
          <w:numId w:val="1"/>
        </w:numPr>
      </w:pPr>
      <w:r>
        <w:rPr/>
        <w:t xml:space="preserve">¿Dónde te cuesta creerlo?</w:t>
      </w:r>
    </w:p>
    <w:p>
      <w:pPr>
        <w:pStyle w:val="Apartado"/>
      </w:pPr>
      <w:r>
        <w:rPr>
          <w:b/>
          <w:bCs/>
          <w:color w:val="C4531A"/>
        </w:rPr>
        <w:t xml:space="preserve">Oración</w:t>
      </w:r>
    </w:p>
    <w:p>
      <w:pPr>
        <w:pStyle w:val="Cuerpo"/>
      </w:pPr>
      <w:r>
        <w:rPr/>
        <w:t xml:space="preserve">«Señor, tú estás aquí, aunque no siempre te sienta».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Jueves 17 dic</w:t>
      </w:r>
      <w:r>
        <w:rPr>
          <w:color w:val="5D6B71"/>
          <w:sz w:val="22"/>
          <w:szCs w:val="22"/>
        </w:rPr>
        <w:t xml:space="preserve">   Dinámica «Los invisibles»</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«Hay personas que hacen posible nuestro día y casi nunca vemos».</w:t>
      </w:r>
    </w:p>
    <w:p>
      <w:pPr>
        <w:pStyle w:val="Apartado"/>
      </w:pPr>
      <w:r>
        <w:rPr>
          <w:b/>
          <w:bCs/>
          <w:color w:val="C4531A"/>
        </w:rPr>
        <w:t xml:space="preserve">Contenido</w:t>
      </w:r>
    </w:p>
    <w:p>
      <w:pPr>
        <w:pStyle w:val="Cuerpo"/>
      </w:pPr>
      <w:r>
        <w:rPr/>
        <w:t xml:space="preserve">En un minuto, entre todos, decimos en voz alta quiénes son en el colegio: conserjería, limpieza, cocina, administración, mantenimiento, monitores de comedor… Después: ¿sabemos cómo se llaman? ¿Cuándo les dimos las gracias por última vez?</w:t>
      </w:r>
    </w:p>
    <w:p>
      <w:pPr>
        <w:pStyle w:val="Apartado"/>
      </w:pPr>
      <w:r>
        <w:rPr>
          <w:b/>
          <w:bCs/>
          <w:color w:val="C4531A"/>
        </w:rPr>
        <w:t xml:space="preserve">Reflexión</w:t>
      </w:r>
    </w:p>
    <w:p>
      <w:pPr>
        <w:pStyle w:val="Cuerpo"/>
      </w:pPr>
      <w:r>
        <w:rPr/>
        <w:t xml:space="preserve">Descubrir a Jesús es también ver a quien no se ve. Hoy, cada uno saluda por su nombre a una de estas personas y le da las gracias. Es un gesto pequeño que puede cambiarle el día a alguien.</w:t>
      </w:r>
    </w:p>
    <w:p>
      <w:pPr>
        <w:pStyle w:val="Lista"/>
        <w:numPr>
          <w:ilvl w:val="0"/>
          <w:numId w:val="1"/>
        </w:numPr>
      </w:pPr>
      <w:r>
        <w:rPr/>
        <w:t xml:space="preserve">¿Qué pasaría si mañana no viniera ninguno?</w:t>
      </w:r>
    </w:p>
    <w:p>
      <w:pPr>
        <w:pStyle w:val="Apartado"/>
      </w:pPr>
      <w:r>
        <w:rPr>
          <w:b/>
          <w:bCs/>
          <w:color w:val="C4531A"/>
        </w:rPr>
        <w:t xml:space="preserve">Oración</w:t>
      </w:r>
    </w:p>
    <w:p>
      <w:pPr>
        <w:pStyle w:val="Cuerpo"/>
      </w:pPr>
      <w:r>
        <w:rPr/>
        <w:t xml:space="preserve">«Señor, gracias por quienes nos cuidan sin que lo notemos. Bendícelos a ellos y a sus familias».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Viernes 18 dic</w:t>
      </w:r>
      <w:r>
        <w:rPr>
          <w:color w:val="5D6B71"/>
          <w:sz w:val="22"/>
          <w:szCs w:val="22"/>
        </w:rPr>
        <w:t xml:space="preserve">   Oración por la Operación Kilo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«Esta semana cerramos la Operación Kilo. Antes de que salga del colegio, rezamos por quienes lo van a recibir».</w:t>
      </w:r>
    </w:p>
    <w:p>
      <w:pPr>
        <w:pStyle w:val="Apartado"/>
      </w:pPr>
      <w:r>
        <w:rPr>
          <w:b/>
          <w:bCs/>
          <w:color w:val="C4531A"/>
        </w:rPr>
        <w:t xml:space="preserve">Contenido</w:t>
      </w:r>
    </w:p>
    <w:p>
      <w:pPr>
        <w:pStyle w:val="Cuerpo"/>
      </w:pPr>
      <w:r>
        <w:rPr/>
        <w:t xml:space="preserve">Un minuto de silencio pensando en las familias que recibirán lo recogido. Después, quien quiera dice una intención breve: «Por…». Tras cada una, todos: «Tú estás ahí, Señor».</w:t>
      </w:r>
    </w:p>
    <w:p>
      <w:pPr>
        <w:pStyle w:val="Apartado"/>
      </w:pPr>
      <w:r>
        <w:rPr>
          <w:b/>
          <w:bCs/>
          <w:color w:val="C4531A"/>
        </w:rPr>
        <w:t xml:space="preserve">Reflexión</w:t>
      </w:r>
    </w:p>
    <w:p>
      <w:pPr>
        <w:pStyle w:val="Cuerpo"/>
      </w:pPr>
      <w:r>
        <w:rPr/>
        <w:t xml:space="preserve">Lo que hemos traído no es un gesto anónimo: detrás hay personas con nombre, quizá vecinos nuestros. Ahí también está Jesús en medio de nosotros. Repasamos el reto: ¿nos hemos parado por alguien?</w:t>
      </w:r>
    </w:p>
    <w:p>
      <w:pPr>
        <w:pStyle w:val="Apartado"/>
      </w:pPr>
      <w:r>
        <w:rPr>
          <w:b/>
          <w:bCs/>
          <w:color w:val="C4531A"/>
        </w:rPr>
        <w:t xml:space="preserve">Canción</w:t>
      </w:r>
    </w:p>
    <w:p>
      <w:pPr>
        <w:pStyle w:val="Cuerpo"/>
      </w:pPr>
      <w:hyperlink r:id="rIdL6" w:history="1">
        <w:r>
          <w:rPr>
            <w:rStyle w:val="Hipervnculo"/>
            <w:i/>
            <w:iCs/>
          </w:rPr>
          <w:t xml:space="preserve">Qué bien se está cuando se está bien</w:t>
        </w:r>
        <w:r>
          <w:rPr>
            <w:rStyle w:val="Hipervnculo"/>
          </w:rPr>
          <w:t xml:space="preserve">, de Hakuna Group Music</w:t>
        </w:r>
      </w:hyperlink>
      <w:r>
        <w:rPr/>
        <w:t xml:space="preserve">. Habla de la alegría de estar con Dios y de servir a los que más lo necesitan. Encaja con el cierre de la Operación Kilo y con la semana Gaudete.</w:t>
      </w:r>
    </w:p>
    <w:p>
      <w:pPr>
        <w:pStyle w:val="Apartado"/>
      </w:pPr>
      <w:r>
        <w:rPr>
          <w:b/>
          <w:bCs/>
          <w:color w:val="C4531A"/>
        </w:rPr>
        <w:t xml:space="preserve">Oración</w:t>
      </w:r>
    </w:p>
    <w:p>
      <w:pPr>
        <w:pStyle w:val="Cuerpo"/>
      </w:pPr>
      <w:r>
        <w:rPr/>
        <w:t xml:space="preserve">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ESO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juan/#cap1" TargetMode="External"/><Relationship Id="rIdL2" Type="http://schemas.openxmlformats.org/officeDocument/2006/relationships/hyperlink" Target="https://www.conferenciaepiscopal.es/biblia/juan/#cap1" TargetMode="External"/><Relationship Id="rIdL3" Type="http://schemas.openxmlformats.org/officeDocument/2006/relationships/hyperlink" Target="https://www.washingtonpost.com/lifestyle/magazine/pearls-before-breakfast-can-one-of-the-nations-great-musicians-cut-through-the-fog-of-a-dc-rush-hour-lets-find-out/2014/09/23/8a6d46da-4331-11e4-b47c-f5889e061e5f_story.html" TargetMode="External"/><Relationship Id="rIdL4" Type="http://schemas.openxmlformats.org/officeDocument/2006/relationships/hyperlink" Target="https://www.youtube.com/watch?v=pK4VJuNyCN8" TargetMode="External"/><Relationship Id="rIdL5" Type="http://schemas.openxmlformats.org/officeDocument/2006/relationships/hyperlink" Target="https://youtu.be/k8IDnXOq8M4" TargetMode="External"/><Relationship Id="rIdL6" Type="http://schemas.openxmlformats.org/officeDocument/2006/relationships/hyperlink" Target="https://www.youtube.com/watch?v=TEt70DEsH_Y"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