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Viernes 11 dic</w:t>
      </w:r>
      <w:r>
        <w:rPr>
          <w:color w:val="5D6B71"/>
          <w:sz w:val="22"/>
          <w:szCs w:val="22"/>
        </w:rPr>
        <w:t xml:space="preserve">   Historia real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«El 7 de septiembre de 2025 el papa León XIV canonizó a dos jóvenes. Uno era Carlo Acutis. El otro, menos conocido, </w:t>
      </w:r>
      <w:hyperlink r:id="rIdL1" w:history="1">
        <w:r>
          <w:rPr>
            <w:rStyle w:val="Hipervnculo"/>
          </w:rPr>
          <w:t xml:space="preserve">Pier Giorgio Frassati</w:t>
        </w:r>
      </w:hyperlink>
      <w:r>
        <w:rPr/>
        <w:t xml:space="preserve">».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Pier Giorgio vivía en Turín a principios del siglo XX. Era hijo de una familia muy rica e influyente: su padre fundó el periódico </w:t>
      </w:r>
      <w:r>
        <w:rPr>
          <w:i/>
          <w:iCs/>
        </w:rPr>
        <w:t xml:space="preserve">La Stampa</w:t>
      </w:r>
      <w:r>
        <w:rPr/>
        <w:t xml:space="preserve">. Estudiaba ingeniería de minas, era deportista y amante de la montaña, y tenía un grupo de amigos con los que lo pasaba en grande. Sin que su familia lo supiera, dedicaba tiempo y dinero a visitar a los pobres de los barrios más duros de la ciudad. Murió de poliomielitis con 24 años, en 1925. En su funeral, su familia se sorprendió al ver llegar a cientos de personas pobres a las que ayudaba. Su lema era «</w:t>
      </w:r>
      <w:r>
        <w:rPr>
          <w:i/>
          <w:iCs/>
        </w:rPr>
        <w:t xml:space="preserve">Verso l'alto</w:t>
      </w:r>
      <w:r>
        <w:rPr/>
        <w:t xml:space="preserve">», «hacia lo alto».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Pier Giorgio se hizo presente sin hacer ruido y sin renunciar a ser joven. Repasamos el reto: ¿hemos comprado algo sin necesitarlo?</w:t>
      </w:r>
    </w:p>
    <w:p>
      <w:pPr>
        <w:pStyle w:val="Lista"/>
        <w:numPr>
          <w:ilvl w:val="0"/>
          <w:numId w:val="1"/>
        </w:numPr>
      </w:pPr>
      <w:r>
        <w:rPr/>
        <w:t xml:space="preserve">¿Para quién podría ser yo una presencia así?</w:t>
      </w:r>
    </w:p>
    <w:p>
      <w:pPr>
        <w:pStyle w:val="Lista"/>
        <w:numPr>
          <w:ilvl w:val="0"/>
          <w:numId w:val="1"/>
        </w:numPr>
      </w:pPr>
      <w:r>
        <w:rPr/>
        <w:t xml:space="preserve">¿Qué significa para ti vivir «hacia lo alto»?</w:t>
      </w:r>
    </w:p>
    <w:p>
      <w:pPr>
        <w:pStyle w:val="Apartado"/>
      </w:pPr>
      <w:r>
        <w:rPr>
          <w:b/>
          <w:bCs/>
          <w:color w:val="6F7300"/>
        </w:rPr>
        <w:t xml:space="preserve">Oración</w:t>
      </w:r>
    </w:p>
    <w:p>
      <w:pPr>
        <w:pStyle w:val="Cuerpo"/>
      </w:pPr>
      <w:r>
        <w:rPr/>
        <w:t xml:space="preserve">«San Pier Giorgio Frassati, enséñanos a vivir para los demás y hacia lo alto». Padrenuestro.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vaticannews.va/es/santos/07/04/s--pier-giorgio-frassati.html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