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Viernes 4 dic</w:t>
      </w:r>
      <w:r>
        <w:rPr>
          <w:color w:val="5D6B71"/>
          <w:sz w:val="22"/>
          <w:szCs w:val="22"/>
        </w:rPr>
        <w:t xml:space="preserve">   Dinámica «El semáforo»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«Hoy repasamos cómo ha ido el reto de la semana: escuchar mirando a los ojos».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La profe hace preguntas y cada uno responde con la mano, sin hablar. Puño cerrado: rojo, casi no lo he conseguido. Mano a medio abrir: amarillo, algunas veces. Mano abierta: verde, ¡lo he conseguido! Preguntas: ¿he escuchado mirando a los ojos? ¿He estado atento en clase? ¿He escuchado a mi familia en la cena? ¿He dejado de jugar para ayudar cuando me lo han pedido?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No pasa nada si hoy hay rojos: el Adviento es para mejorar poco a poco. Lo importante es darse cuenta. La próxima semana nuestra caja tendrá algo nuevo.</w:t>
      </w:r>
    </w:p>
    <w:p>
      <w:pPr>
        <w:pStyle w:val="Lista"/>
        <w:numPr>
          <w:ilvl w:val="0"/>
          <w:numId w:val="1"/>
        </w:numPr>
      </w:pPr>
      <w:r>
        <w:rPr/>
        <w:t xml:space="preserve">¿En qué momento te ha costado más estar atento?</w:t>
      </w:r>
    </w:p>
    <w:p>
      <w:pPr>
        <w:pStyle w:val="Apartado"/>
      </w:pPr>
      <w:r>
        <w:rPr>
          <w:b/>
          <w:bCs/>
          <w:color w:val="22708C"/>
        </w:rPr>
        <w:t xml:space="preserve">Canción para cerrar la semana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Olor a tostadas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 (vídeo con letra; </w:t>
      </w:r>
      <w:hyperlink r:id="rIdL2" w:history="1">
        <w:r>
          <w:rPr>
            <w:rStyle w:val="Hipervnculo"/>
          </w:rPr>
          <w:t xml:space="preserve">versión original</w:t>
        </w:r>
      </w:hyperlink>
      <w:r>
        <w:rPr/>
        <w:t xml:space="preserve">). Habla de disfrutar lo sencillo de cada día sin darle tantas vueltas a las cosas. Mientras suena, cada uno piensa en un momento pequeño de la semana en el que ha estado de verdad presente.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«Gracias, Jesús, por esta semana. Perdón por las veces que no he escuchado. Ayúdame a estar más presente».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S4kFwJNO2g4" TargetMode="External"/><Relationship Id="rIdL2" Type="http://schemas.openxmlformats.org/officeDocument/2006/relationships/hyperlink" Target="https://www.youtube.com/watch?v=kYFXO4924cU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