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20"/>
          <w:szCs w:val="20"/>
        </w:rPr>
        <w:t xml:space="preserve">CELEBRACIÓN DE ADVIENTO</w:t>
      </w:r>
    </w:p>
    <w:p>
      <w:pPr>
        <w:pStyle w:val="Ttulo1"/>
        <w:pBdr>
          <w:bottom w:val="single" w:sz="24" w:space="6" w:color="3490B0"/>
        </w:pBdr>
      </w:pPr>
      <w:r>
        <w:rPr>
          <w:b/>
          <w:bCs/>
          <w:color w:val="1D2C33"/>
        </w:rPr>
        <w:t xml:space="preserve">«Silencia las notificaciones»</w:t>
      </w:r>
    </w:p>
    <w:p>
      <w:pPr>
        <w:pStyle w:val="Apartado"/>
      </w:pPr>
      <w:r>
        <w:rPr>
          <w:b/>
          <w:bCs/>
          <w:color w:val="22708C"/>
        </w:rPr>
        <w:t xml:space="preserve">Objetivos</w:t>
      </w:r>
    </w:p>
    <w:p>
      <w:pPr>
        <w:pStyle w:val="Cuerpo"/>
      </w:pPr>
      <w:r>
        <w:rPr/>
        <w:t xml:space="preserve">Descubrir el Adviento como tiempo de espera atenta; reconocer lo que nos distrae de lo importante; comprometernos a estar presentes para Dios y para los demás.</w:t>
      </w:r>
    </w:p>
    <w:p>
      <w:pPr>
        <w:pStyle w:val="Apartado"/>
      </w:pPr>
      <w:r>
        <w:rPr>
          <w:b/>
          <w:bCs/>
          <w:color w:val="22708C"/>
        </w:rPr>
        <w:t xml:space="preserve">Temporalización</w:t>
      </w:r>
    </w:p>
    <w:p>
      <w:pPr>
        <w:pStyle w:val="Cuerpo"/>
      </w:pPr>
      <w:r>
        <w:rPr/>
        <w:t xml:space="preserve">35-40 minutos, 1ª semana, en la capilla o el salón de actos.</w:t>
      </w:r>
    </w:p>
    <w:p>
      <w:pPr>
        <w:pStyle w:val="Apartado"/>
      </w:pPr>
      <w:r>
        <w:rPr>
          <w:b/>
          <w:bCs/>
          <w:color w:val="22708C"/>
        </w:rPr>
        <w:t xml:space="preserve">Señal de la cruz</w:t>
      </w:r>
    </w:p>
    <w:p>
      <w:pPr>
        <w:pStyle w:val="Cuerpo"/>
      </w:pP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Canto</w:t>
      </w:r>
    </w:p>
    <w:p>
      <w:pPr>
        <w:pStyle w:val="Cuerpo"/>
      </w:pPr>
      <w:r>
        <w:rPr/>
        <w:t xml:space="preserve">Canto de Adviento de entrada.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«Imaginad que alguien muy importante os está hablando y, a la vez, el móvil no para de sonar: un mensaje, un vídeo, un juego… Al final no escucháis nada. Hoy empieza el Adviento y Dios quiere decirnos algo muy importante: ¡que viene! Para escucharle hay que silenciar las notificaciones».</w:t>
      </w:r>
    </w:p>
    <w:p>
      <w:pPr>
        <w:pStyle w:val="Apartado"/>
      </w:pPr>
      <w:r>
        <w:rPr>
          <w:b/>
          <w:bCs/>
          <w:color w:val="22708C"/>
        </w:rPr>
        <w:t xml:space="preserve">Contenido – dinámica de las notificaciones</w:t>
      </w:r>
    </w:p>
    <w:p>
      <w:pPr>
        <w:pStyle w:val="Cuerpo"/>
      </w:pPr>
      <w:r>
        <w:rPr/>
        <w:t xml:space="preserve">Mientras un lector empieza a leer un texto, varios alumnos interrumpen con «notificaciones» en voz alta («¡Nuevo mensaje!», «¡Te han etiquetado!», «¡Te toca en el juego!»). Nadie entiende nada. Se repite en silencio y todos escuchan. Pregunta: ¿qué ha cambiado? Para el texto, cada clase elige una de estas dos opciones:</w:t>
      </w:r>
    </w:p>
    <w:p>
      <w:pPr>
        <w:pStyle w:val="Lista"/>
        <w:numPr>
          <w:ilvl w:val="0"/>
          <w:numId w:val="1"/>
        </w:numPr>
      </w:pPr>
      <w:r>
        <w:rPr>
          <w:b/>
          <w:bCs/>
          <w:color w:val="22708C"/>
        </w:rPr>
        <w:t xml:space="preserve">Opción A · monición: </w:t>
      </w:r>
      <w:r>
        <w:rPr/>
        <w:t xml:space="preserve"> «Hoy empezamos el Adviento, un tiempo para preparar la llegada de Jesús. Él viene a nuestra vida, pero no sabemos ni el día ni la hora. Por eso el Evangelio nos invita a estar atentos, a vivir despiertos y a no dejar que nada nos distraiga de lo importante. Escuchemos con atención lo que Jesús nos dice». Después se proclama el Evangelio como está previsto.</w:t>
      </w:r>
    </w:p>
    <w:p>
      <w:pPr>
        <w:pStyle w:val="Lista"/>
        <w:numPr>
          <w:ilvl w:val="0"/>
          <w:numId w:val="1"/>
        </w:numPr>
      </w:pPr>
      <w:r>
        <w:rPr>
          <w:b/>
          <w:bCs/>
          <w:color w:val="22708C"/>
        </w:rPr>
        <w:t xml:space="preserve">Opción B · el Evangelio: </w:t>
      </w:r>
      <w:r>
        <w:rPr/>
        <w:t xml:space="preserve"> el lector intenta leer Mc 13, 33-37 entre las notificaciones. Al repetirlo en silencio, esa segunda lectura es ya la proclamación de la Palabra de Dios, así que el apartado siguiente no se repite.</w:t>
      </w:r>
    </w:p>
    <w:p>
      <w:pPr>
        <w:pStyle w:val="Apartado"/>
      </w:pPr>
      <w:r>
        <w:rPr>
          <w:b/>
          <w:bCs/>
          <w:color w:val="22708C"/>
        </w:rPr>
        <w:t xml:space="preserve">Palabra de Dios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Mc 13, 33-37</w:t>
        </w:r>
      </w:hyperlink>
      <w:r>
        <w:rPr/>
        <w:t xml:space="preserve">, proclamado después de un momento de silencio.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22708C"/>
          <w:sz w:val="18"/>
          <w:szCs w:val="18"/>
        </w:rPr>
        <w:t xml:space="preserve">Mc 13, 33-37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33</w:t>
      </w:r>
      <w:r>
        <w:rPr/>
        <w:t xml:space="preserve">Estad atentos, vigilad: pues no sabéis cuándo es el momento. </w:t>
      </w:r>
      <w:r>
        <w:rPr>
          <w:b/>
          <w:color w:val="22708C"/>
          <w:vertAlign w:val="superscript"/>
        </w:rPr>
        <w:t xml:space="preserve">34</w:t>
      </w:r>
      <w:r>
        <w:rPr/>
        <w:t xml:space="preserve">Es igual que un hombre que se fue de viaje, y dejó su casa y dio a cada uno de sus criados su tarea, encargando al portero que velara. </w:t>
      </w:r>
      <w:r>
        <w:rPr>
          <w:b/>
          <w:color w:val="22708C"/>
          <w:vertAlign w:val="superscript"/>
        </w:rPr>
        <w:t xml:space="preserve">35</w:t>
      </w:r>
      <w:r>
        <w:rPr/>
        <w:t xml:space="preserve">Velad entonces, pues no sabéis cuándo vendrá el señor de la casa, si al atardecer, o a medianoche, o al canto del gallo, o al amanecer: </w:t>
      </w:r>
      <w:r>
        <w:rPr>
          <w:b/>
          <w:color w:val="22708C"/>
          <w:vertAlign w:val="superscript"/>
        </w:rPr>
        <w:t xml:space="preserve">36</w:t>
      </w:r>
      <w:r>
        <w:rPr/>
        <w:t xml:space="preserve">no sea que venga inesperadamente y os encuentre dormidos. </w:t>
      </w:r>
      <w:r>
        <w:rPr>
          <w:b/>
          <w:color w:val="22708C"/>
          <w:vertAlign w:val="superscript"/>
        </w:rPr>
        <w:t xml:space="preserve">37</w:t>
      </w:r>
      <w:r>
        <w:rPr/>
        <w:t xml:space="preserve">Lo que os digo a vosotros, lo digo a todos: ¡Velad!».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Canto</w:t>
      </w:r>
    </w:p>
    <w:p>
      <w:pPr>
        <w:pStyle w:val="Cuerpo"/>
      </w:pPr>
      <w:r>
        <w:rPr/>
        <w:t xml:space="preserve">Estribillo meditativo.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Jesús nos pide velar, estar despiertos. No habla solo del sueño, sino de estar distraídos por mil cosas. Don Bosco y Madre Mazzarello estaban siempre presentes en medio de los chicos y chicas: en el patio, en el taller, en clase. Esa presencia era su forma de querer. Este Adviento, el lema «Aquí y Ahora» nos invita a lo mismo.</w:t>
      </w:r>
    </w:p>
    <w:p>
      <w:pPr>
        <w:pStyle w:val="Apartado"/>
      </w:pPr>
      <w:r>
        <w:rPr>
          <w:b/>
          <w:bCs/>
          <w:color w:val="22708C"/>
        </w:rPr>
        <w:t xml:space="preserve">Gesto</w:t>
      </w:r>
    </w:p>
    <w:p>
      <w:pPr>
        <w:pStyle w:val="Cuerpo"/>
      </w:pPr>
      <w:r>
        <w:rPr/>
        <w:t xml:space="preserve">Cada alumno recibe un papel con forma de notificación y escribe lo que más le distrae de lo importante. Lo arruga y lo deja en una papelera: «notificaciones silenciadas». Después escribe su nombre en un papel y lo mete en la caja de regalo diciendo «¡Presente!». Se enciende la primera vela.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 Jesús, aquí estamos, en este momento, sin prisas y sin ruido. Queremos esperarte despiertos, atentos a lo que pasa a nuestro alrededor, presentes para quien nos necesite. Aquí y ahora te esperamos. ¡Ven, Señor!». Padrenuestro.</w:t>
      </w:r>
    </w:p>
    <w:p>
      <w:pPr>
        <w:pStyle w:val="Apartado"/>
      </w:pPr>
      <w:r>
        <w:rPr>
          <w:b/>
          <w:bCs/>
          <w:color w:val="22708C"/>
        </w:rPr>
        <w:t xml:space="preserve">Señal de la cruz</w:t>
      </w:r>
    </w:p>
    <w:p>
      <w:pPr>
        <w:pStyle w:val="Cuerpo"/>
      </w:pP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Materiales</w:t>
      </w:r>
    </w:p>
    <w:p>
      <w:pPr>
        <w:pStyle w:val="Cuerpo"/>
      </w:pPr>
      <w:r>
        <w:rPr/>
        <w:t xml:space="preserve">Caja de regalo, corona de Adviento, papeles con forma de notificación, papelera decorada, bolígrafos, guion para los alumnos de las «notificaciones».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3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