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18"/>
          <w:szCs w:val="18"/>
        </w:rPr>
        <w:t xml:space="preserve">1ª SEMANA · ESTAR PRESENTE</w:t>
      </w:r>
    </w:p>
    <w:p>
      <w:pPr>
        <w:pStyle w:val="Ttulo2"/>
        <w:pBdr>
          <w:bottom w:val="single" w:sz="12" w:space="6" w:color="3490B0"/>
        </w:pBdr>
      </w:pPr>
      <w:r>
        <w:rPr>
          <w:b/>
          <w:bCs/>
          <w:color w:val="22708C"/>
        </w:rPr>
        <w:t xml:space="preserve">Jueves 3 dic</w:t>
      </w:r>
      <w:r>
        <w:rPr>
          <w:color w:val="5D6B71"/>
          <w:sz w:val="22"/>
          <w:szCs w:val="22"/>
        </w:rPr>
        <w:t xml:space="preserve">   Cuento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la historia de un reloj con mucha, mucha prisa».</w:t>
      </w:r>
    </w:p>
    <w:p>
      <w:pPr>
        <w:pStyle w:val="Apartado"/>
      </w:pPr>
      <w:r>
        <w:rPr>
          <w:b/>
          <w:bCs/>
          <w:color w:val="22708C"/>
        </w:rPr>
        <w:t xml:space="preserve">Contenido – «El reloj que corría»</w:t>
      </w:r>
    </w:p>
    <w:p>
      <w:pPr>
        <w:pStyle w:val="Cuerpo"/>
      </w:pPr>
      <w:r>
        <w:rPr/>
        <w:t xml:space="preserve">Había una vez un reloj de pared que siempre iba adelantado. No soportaba esperar. En el cumpleaños de Irene, su dueña, mientras todos cantaban, pensaba: «¡Que saquen ya la tarta!». Cuando llegó la tarta: «¡Que abran ya los regalos!». Mientras abrían los regalos: «¡Que se acabe ya el día!». En verano, en la playa, pensaba en el otoño. En Navidad, en las vacaciones siguientes. Un día, el abuelo de Irene le quitó las pilas para arreglarlo. En silencio, el reloj intentó recordar el cumpleaños de Irene, la playa, la Navidad… y no pudo. Había pasado por todos los momentos sin vivir ninguno. Cuando el abuelo le volvió a poner las pilas, el reloj decidió ir, por primera vez, a su hora.</w:t>
      </w:r>
    </w:p>
    <w:p>
      <w:pPr>
        <w:pStyle w:val="Apartado"/>
      </w:pPr>
      <w:r>
        <w:rPr>
          <w:b/>
          <w:bCs/>
          <w:color w:val="22708C"/>
        </w:rPr>
        <w:t xml:space="preserve">Reflexión</w:t>
      </w:r>
    </w:p>
    <w:p>
      <w:pPr>
        <w:pStyle w:val="Cuerpo"/>
      </w:pPr>
      <w:r>
        <w:rPr/>
        <w:t xml:space="preserve">A veces vivimos como ese reloj: pensando en el recreo, en el fin de semana, en las vacaciones, en lo siguiente. Y nos perdemos lo de ahora. Jesús llega en el momento presente, no en el siguiente.</w:t>
      </w:r>
    </w:p>
    <w:p>
      <w:pPr>
        <w:pStyle w:val="Lista"/>
        <w:numPr>
          <w:ilvl w:val="0"/>
          <w:numId w:val="1"/>
        </w:numPr>
      </w:pPr>
      <w:r>
        <w:rPr/>
        <w:t xml:space="preserve">¿Te pareces alguna vez al reloj? ¿Cuándo?</w:t>
      </w:r>
    </w:p>
    <w:p>
      <w:pPr>
        <w:pStyle w:val="Lista"/>
        <w:numPr>
          <w:ilvl w:val="0"/>
          <w:numId w:val="1"/>
        </w:numPr>
      </w:pPr>
      <w:r>
        <w:rPr/>
        <w:t xml:space="preserve">¿Qué momento de hoy quieres vivir «a su hora»?</w:t>
      </w:r>
    </w:p>
    <w:p>
      <w:pPr>
        <w:pStyle w:val="Apartado"/>
      </w:pPr>
      <w:r>
        <w:rPr>
          <w:b/>
          <w:bCs/>
          <w:color w:val="22708C"/>
        </w:rPr>
        <w:t xml:space="preserve">Canción</w:t>
      </w:r>
    </w:p>
    <w:p>
      <w:pPr>
        <w:pStyle w:val="Cuerpo"/>
      </w:pPr>
      <w:hyperlink r:id="rIdL1" w:history="1">
        <w:r>
          <w:rPr>
            <w:rStyle w:val="Hipervnculo"/>
            <w:i/>
            <w:iCs/>
          </w:rPr>
          <w:t xml:space="preserve">Olor a tostadas</w:t>
        </w:r>
        <w:r>
          <w:rPr>
            <w:rStyle w:val="Hipervnculo"/>
          </w:rPr>
          <w:t xml:space="preserve">, de Hakuna Group Music</w:t>
        </w:r>
      </w:hyperlink>
      <w:r>
        <w:rPr/>
        <w:t xml:space="preserve"> (vídeo con letra; </w:t>
      </w:r>
      <w:hyperlink r:id="rIdL2" w:history="1">
        <w:r>
          <w:rPr>
            <w:rStyle w:val="Hipervnculo"/>
          </w:rPr>
          <w:t xml:space="preserve">versión original</w:t>
        </w:r>
      </w:hyperlink>
      <w:r>
        <w:rPr/>
        <w:t xml:space="preserve">). Es justo lo contrario del reloj del cuento: invita a dejar de darle vueltas a todo y a disfrutar lo sencillo de cada momento. Se puede escuchar al final, antes de rezar.</w:t>
      </w:r>
    </w:p>
    <w:p>
      <w:pPr>
        <w:pStyle w:val="Apartado"/>
      </w:pPr>
      <w:r>
        <w:rPr>
          <w:b/>
          <w:bCs/>
          <w:color w:val="22708C"/>
        </w:rPr>
        <w:t xml:space="preserve">Oración</w:t>
      </w:r>
    </w:p>
    <w:p>
      <w:pPr>
        <w:pStyle w:val="Cuerpo"/>
      </w:pPr>
      <w:r>
        <w:rPr/>
        <w:t xml:space="preserve">«Señor, enséñame a vivir cada momento sin prisa, porque es ahí donde tú me esperas».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4º-6º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youtube.com/watch?v=S4kFwJNO2g4" TargetMode="External"/><Relationship Id="rIdL2" Type="http://schemas.openxmlformats.org/officeDocument/2006/relationships/hyperlink" Target="https://www.youtube.com/watch?v=kYFXO4924cU"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