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9A7400"/>
          <w:spacing w:val="30"/>
          <w:sz w:val="20"/>
          <w:szCs w:val="20"/>
        </w:rPr>
        <w:t xml:space="preserve">4ª SEMANA  ·  21 Y 22 DIC</w:t>
      </w:r>
    </w:p>
    <w:p>
      <w:pPr>
        <w:pStyle w:val="Ttulo1"/>
        <w:pBdr>
          <w:bottom w:val="single" w:sz="24" w:space="6" w:color="FFC000"/>
        </w:pBdr>
      </w:pPr>
      <w:r>
        <w:rPr>
          <w:b/>
          <w:bCs/>
          <w:color w:val="1D2C33"/>
        </w:rPr>
        <w:t xml:space="preserve">RESPONDER ¡Presente!</w:t>
      </w:r>
    </w:p>
    <w:p>
      <w:pPr>
        <w:spacing w:before="360" w:after="60"/>
      </w:pPr>
      <w:r>
        <w:rPr>
          <w:b/>
          <w:bCs/>
          <w:color w:val="5D6B71"/>
          <w:spacing w:val="20"/>
          <w:sz w:val="16"/>
          <w:szCs w:val="16"/>
        </w:rPr>
        <w:t xml:space="preserve">PALABRA DE LA SEMANA</w:t>
      </w:r>
    </w:p>
    <w:p>
      <w:pPr>
        <w:spacing w:after="60" w:line="264" w:lineRule="auto"/>
      </w:pPr>
      <w:r>
        <w:rPr>
          <w:i/>
          <w:iCs/>
          <w:color w:val="9A7400"/>
          <w:sz w:val="40"/>
          <w:szCs w:val="40"/>
        </w:rPr>
        <w:t xml:space="preserve">«He aquí la esclava del Señor; hágase en mí según tu palabra»</w:t>
      </w:r>
    </w:p>
    <w:p>
      <w:pPr>
        <w:spacing w:after="360"/>
      </w:pPr>
      <w:hyperlink r:id="rIdL1" w:history="1">
        <w:r>
          <w:rPr>
            <w:rStyle w:val="Hipervnculo"/>
            <w:b/>
            <w:bCs/>
            <w:color w:val="9A7400"/>
            <w:sz w:val="20"/>
            <w:szCs w:val="20"/>
          </w:rPr>
          <w:t xml:space="preserve">Lc 1, 38</w:t>
        </w:r>
      </w:hyperlink>
    </w:p>
    <w:p>
      <w:pPr>
        <w:pStyle w:val="Rito"/>
        <w:pBdr>
          <w:left w:val="single" w:sz="24" w:space="10" w:color="FFC000"/>
        </w:pBdr>
        <w:shd w:val="clear" w:color="auto" w:fill="FFF5D6"/>
      </w:pPr>
      <w:r>
        <w:rPr>
          <w:b/>
          <w:bCs/>
          <w:caps/>
          <w:color w:val="9A7400"/>
          <w:spacing w:val="10"/>
          <w:sz w:val="18"/>
          <w:szCs w:val="18"/>
        </w:rPr>
        <w:t xml:space="preserve">RETO DE LA SEMANA  </w:t>
      </w:r>
      <w:r>
        <w:rPr/>
        <w:t xml:space="preserve">cuando me llamen o me pidan algo, responder a la primera.</w:t>
      </w:r>
    </w:p>
    <w:p>
      <w:pPr>
        <w:pStyle w:val="Cuerpo"/>
        <w:spacing w:before="240"/>
      </w:pPr>
      <w:r>
        <w:rPr>
          <w:b/>
          <w:bCs/>
          <w:color w:val="9A7400"/>
          <w:spacing w:val="10"/>
          <w:sz w:val="18"/>
          <w:szCs w:val="18"/>
        </w:rPr>
        <w:t xml:space="preserve">SÍMBOLO  </w:t>
      </w:r>
      <w:r>
        <w:rPr/>
        <w:t xml:space="preserve">igual en los dos modelos (ver la pestaña «Símbolo»):</w:t>
      </w:r>
    </w:p>
    <w:p>
      <w:pPr>
        <w:pStyle w:val="Lista"/>
        <w:numPr>
          <w:ilvl w:val="0"/>
          <w:numId w:val="1"/>
        </w:numPr>
      </w:pPr>
      <w:r>
        <w:rPr>
          <w:b/>
          <w:bCs/>
          <w:color w:val="9A7400"/>
        </w:rPr>
        <w:t xml:space="preserve">En los dos modelos: </w:t>
      </w:r>
      <w:r>
        <w:rPr/>
        <w:t xml:space="preserve"> plantilla 4: cada alumno escribe en su tarjeta su nombre («¡Presente!») y, por detrás, su compromiso, y la deja dentro de la caja. Se vuelve a cerrar.</w:t>
      </w:r>
    </w:p>
    <w:p>
      <w:pPr>
        <w:pStyle w:val="Ttulo2"/>
        <w:pageBreakBefore/>
        <w:pBdr>
          <w:bottom w:val="single" w:sz="12" w:space="6" w:color="FFC000"/>
        </w:pBdr>
      </w:pPr>
      <w:r>
        <w:rPr>
          <w:b/>
          <w:bCs/>
          <w:color w:val="9A7400"/>
        </w:rPr>
        <w:t xml:space="preserve">Lunes 21 dic</w:t>
      </w:r>
      <w:r>
        <w:rPr>
          <w:color w:val="5D6B71"/>
          <w:sz w:val="22"/>
          <w:szCs w:val="22"/>
        </w:rPr>
        <w:t xml:space="preserve">   Palabra de Dios y símbolo</w:t>
      </w:r>
    </w:p>
    <w:p>
      <w:pPr>
        <w:pStyle w:val="Rito"/>
        <w:pBdr>
          <w:left w:val="single" w:sz="24" w:space="10" w:color="FFC000"/>
        </w:pBdr>
        <w:shd w:val="clear" w:color="auto" w:fill="FFF5D6"/>
      </w:pPr>
      <w:r>
        <w:rPr>
          <w:b/>
          <w:bCs/>
          <w:caps/>
          <w:color w:val="9A7400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9A7400"/>
        </w:rPr>
        <w:t xml:space="preserve">Introducción</w:t>
      </w:r>
    </w:p>
    <w:p>
      <w:pPr>
        <w:pStyle w:val="Cuerpo"/>
      </w:pPr>
      <w:r>
        <w:rPr/>
        <w:t xml:space="preserve">«Ayer encendimos la cuarta vela. Fijaos en lo que pone detrás de nuestra señal». Se gira el símbolo y se lee: «Para: ti. De: Dios». «El regalo tiene destinatario. Y un regalo, cuando llega, pide una respuesta».</w:t>
      </w:r>
    </w:p>
    <w:p>
      <w:pPr>
        <w:pStyle w:val="Apartado"/>
      </w:pPr>
      <w:r>
        <w:rPr>
          <w:b/>
          <w:bCs/>
          <w:color w:val="9A7400"/>
        </w:rPr>
        <w:t xml:space="preserve">Contenido</w:t>
      </w:r>
    </w:p>
    <w:p>
      <w:pPr>
        <w:pStyle w:val="Cuerpo"/>
      </w:pPr>
      <w:r>
        <w:rPr/>
        <w:t xml:space="preserve">Leemos despacio </w:t>
      </w:r>
      <w:hyperlink r:id="rIdL2" w:history="1">
        <w:r>
          <w:rPr>
            <w:rStyle w:val="Hipervnculo"/>
          </w:rPr>
          <w:t xml:space="preserve">Lc 1, 26-38</w:t>
        </w:r>
      </w:hyperlink>
      <w:r>
        <w:rPr/>
        <w:t xml:space="preserve">, la Anunciación.</w:t>
      </w:r>
    </w:p>
    <w:p>
      <w:pPr>
        <w:pStyle w:val="Lectura"/>
        <w:keepNext/>
        <w:pBdr>
          <w:left w:val="single" w:sz="24" w:space="10" w:color="FFC000"/>
        </w:pBdr>
        <w:shd w:val="clear" w:color="auto" w:fill="F7F5EF"/>
        <w:spacing w:before="120" w:after="60"/>
      </w:pPr>
      <w:r>
        <w:rPr>
          <w:b/>
          <w:bCs/>
          <w:color w:val="9A7400"/>
          <w:spacing w:val="10"/>
          <w:sz w:val="16"/>
          <w:szCs w:val="16"/>
        </w:rPr>
        <w:t xml:space="preserve">LECTURA  </w:t>
      </w:r>
      <w:r>
        <w:rPr>
          <w:color w:val="5D6B71"/>
          <w:sz w:val="18"/>
          <w:szCs w:val="18"/>
        </w:rPr>
        <w:t xml:space="preserve">Evangelio según san Lucas  </w:t>
      </w:r>
      <w:r>
        <w:rPr>
          <w:b/>
          <w:bCs/>
          <w:color w:val="9A7400"/>
          <w:sz w:val="18"/>
          <w:szCs w:val="18"/>
        </w:rPr>
        <w:t xml:space="preserve">Lc 1, 26-38</w:t>
      </w:r>
    </w:p>
    <w:p>
      <w:pPr>
        <w:pStyle w:val="Lectura"/>
        <w:keepNext/>
        <w:keepLines/>
        <w:pBdr>
          <w:left w:val="single" w:sz="24" w:space="10" w:color="FFC000"/>
        </w:pBdr>
        <w:shd w:val="clear" w:color="auto" w:fill="F7F5EF"/>
        <w:spacing w:after="80"/>
      </w:pPr>
      <w:r>
        <w:rPr>
          <w:b/>
          <w:color w:val="9A7400"/>
          <w:vertAlign w:val="superscript"/>
        </w:rPr>
        <w:t xml:space="preserve">26</w:t>
      </w:r>
      <w:r>
        <w:rPr/>
        <w:t xml:space="preserve">En el mes sexto, el ángel Gabriel fue enviado por Dios a una ciudad de Galilea llamada Nazaret, </w:t>
      </w:r>
      <w:r>
        <w:rPr>
          <w:b/>
          <w:color w:val="9A7400"/>
          <w:vertAlign w:val="superscript"/>
        </w:rPr>
        <w:t xml:space="preserve">27</w:t>
      </w:r>
      <w:r>
        <w:rPr/>
        <w:t xml:space="preserve">a una virgen desposada con un hombre llamado José, de la casa de David; el nombre de la virgen era María. </w:t>
      </w:r>
      <w:r>
        <w:rPr>
          <w:b/>
          <w:color w:val="9A7400"/>
          <w:vertAlign w:val="superscript"/>
        </w:rPr>
        <w:t xml:space="preserve">28</w:t>
      </w:r>
      <w:r>
        <w:rPr/>
        <w:t xml:space="preserve">El ángel, entrando en su presencia, dijo: «Alégrate, llena de gracia, el Señor está contigo». </w:t>
      </w:r>
      <w:r>
        <w:rPr>
          <w:b/>
          <w:color w:val="9A7400"/>
          <w:vertAlign w:val="superscript"/>
        </w:rPr>
        <w:t xml:space="preserve">29</w:t>
      </w:r>
      <w:r>
        <w:rPr/>
        <w:t xml:space="preserve">Ella se turbó grandemente ante estas palabras y se preguntaba qué saludo era aquel. </w:t>
      </w:r>
      <w:r>
        <w:rPr>
          <w:b/>
          <w:color w:val="9A7400"/>
          <w:vertAlign w:val="superscript"/>
        </w:rPr>
        <w:t xml:space="preserve">30</w:t>
      </w:r>
      <w:r>
        <w:rPr/>
        <w:t xml:space="preserve">El ángel le dijo: «No temas, María, porque has encontrado gracia ante Dios. </w:t>
      </w:r>
      <w:r>
        <w:rPr>
          <w:b/>
          <w:color w:val="9A7400"/>
          <w:vertAlign w:val="superscript"/>
        </w:rPr>
        <w:t xml:space="preserve">31</w:t>
      </w:r>
      <w:r>
        <w:rPr/>
        <w:t xml:space="preserve">Concebirás en tu vientre y darás a luz un hijo, y le pondrás por nombre Jesús. </w:t>
      </w:r>
      <w:r>
        <w:rPr>
          <w:b/>
          <w:color w:val="9A7400"/>
          <w:vertAlign w:val="superscript"/>
        </w:rPr>
        <w:t xml:space="preserve">32</w:t>
      </w:r>
      <w:r>
        <w:rPr/>
        <w:t xml:space="preserve">Será grande, se llamará Hijo del Altísimo, el Señor Dios le dará el trono de David, su padre; </w:t>
      </w:r>
      <w:r>
        <w:rPr>
          <w:b/>
          <w:color w:val="9A7400"/>
          <w:vertAlign w:val="superscript"/>
        </w:rPr>
        <w:t xml:space="preserve">33</w:t>
      </w:r>
      <w:r>
        <w:rPr/>
        <w:t xml:space="preserve">reinará sobre la casa de Jacob para siempre, y su reino no tendrá fin». </w:t>
      </w:r>
      <w:r>
        <w:rPr>
          <w:b/>
          <w:color w:val="9A7400"/>
          <w:vertAlign w:val="superscript"/>
        </w:rPr>
        <w:t xml:space="preserve">34</w:t>
      </w:r>
      <w:r>
        <w:rPr/>
        <w:t xml:space="preserve">Y María dijo al ángel: «¿Cómo será eso, pues no conozco varón?». </w:t>
      </w:r>
      <w:r>
        <w:rPr>
          <w:b/>
          <w:color w:val="9A7400"/>
          <w:vertAlign w:val="superscript"/>
        </w:rPr>
        <w:t xml:space="preserve">35</w:t>
      </w:r>
      <w:r>
        <w:rPr/>
        <w:t xml:space="preserve">El ángel le contestó: «El Espíritu Santo vendrá sobre ti, y la fuerza del Altísimo te cubrirá con su sombra; por eso el Santo que va a nacer será llamado Hijo de Dios. </w:t>
      </w:r>
      <w:r>
        <w:rPr>
          <w:b/>
          <w:color w:val="9A7400"/>
          <w:vertAlign w:val="superscript"/>
        </w:rPr>
        <w:t xml:space="preserve">36</w:t>
      </w:r>
      <w:r>
        <w:rPr/>
        <w:t xml:space="preserve">También tu pariente Isabel ha concebido un hijo en su vejez, y ya está de seis meses la que llamaban estéril, </w:t>
      </w:r>
      <w:r>
        <w:rPr>
          <w:b/>
          <w:color w:val="9A7400"/>
          <w:vertAlign w:val="superscript"/>
        </w:rPr>
        <w:t xml:space="preserve">37</w:t>
      </w:r>
      <w:r>
        <w:rPr/>
        <w:t xml:space="preserve">porque para Dios nada hay imposible». </w:t>
      </w:r>
      <w:r>
        <w:rPr>
          <w:b/>
          <w:color w:val="9A7400"/>
          <w:vertAlign w:val="superscript"/>
        </w:rPr>
        <w:t xml:space="preserve">38</w:t>
      </w:r>
      <w:r>
        <w:rPr/>
        <w:t xml:space="preserve">María contestó: «He aquí la esclava del Señor; hágase en mí según tu palabra». Y el ángel se retiró.</w:t>
      </w:r>
    </w:p>
    <w:p>
      <w:pPr>
        <w:pStyle w:val="Lectura"/>
        <w:pBdr>
          <w:left w:val="single" w:sz="24" w:space="10" w:color="FFC000"/>
        </w:pBdr>
        <w:shd w:val="clear" w:color="auto" w:fill="F7F5EF"/>
        <w:spacing w:after="200"/>
      </w:pPr>
      <w:r>
        <w:rPr>
          <w:i/>
          <w:iCs/>
          <w:color w:val="5D6B71"/>
          <w:sz w:val="15"/>
          <w:szCs w:val="15"/>
        </w:rPr>
        <w:t xml:space="preserve">Sagrada Biblia, versión oficial de la Conferencia Episcopal Española</w:t>
      </w:r>
    </w:p>
    <w:p>
      <w:pPr>
        <w:pStyle w:val="Apartado"/>
      </w:pPr>
      <w:r>
        <w:rPr>
          <w:b/>
          <w:bCs/>
          <w:color w:val="9A7400"/>
        </w:rPr>
        <w:t xml:space="preserve">Reflexión</w:t>
      </w:r>
    </w:p>
    <w:p>
      <w:pPr>
        <w:pStyle w:val="Cuerpo"/>
      </w:pPr>
      <w:r>
        <w:rPr/>
        <w:t xml:space="preserve">Cuando nos piden algo, a veces decimos «ahora voy» (y no vamos), «luego» o «que lo haga otro». María, siendo muy joven, tuvo dudas («¿Cómo será eso?»), pero dijo: «He aquí la esclava del Señor», es decir, «aquí estoy». Aquí y ahora. Gracias a su respuesta, Dios pudo hacerse presente en el mundo. Cada alumno recibe su tarjeta de la plantilla 4, escribe delante su nombre y, por detrás, «Esta semana estaré presente para…», y la deja dentro de la caja: ¡Presente!</w:t>
      </w:r>
    </w:p>
    <w:p>
      <w:pPr>
        <w:pStyle w:val="Lista"/>
        <w:numPr>
          <w:ilvl w:val="0"/>
          <w:numId w:val="1"/>
        </w:numPr>
      </w:pPr>
      <w:r>
        <w:rPr/>
        <w:t xml:space="preserve">¿Qué le daba miedo o duda a María?</w:t>
      </w:r>
    </w:p>
    <w:p>
      <w:pPr>
        <w:pStyle w:val="Lista"/>
        <w:numPr>
          <w:ilvl w:val="0"/>
          <w:numId w:val="1"/>
        </w:numPr>
      </w:pPr>
      <w:r>
        <w:rPr/>
        <w:t xml:space="preserve">¿Para qué te necesitan a ti en casa estas vacaciones?</w:t>
      </w:r>
    </w:p>
    <w:p>
      <w:pPr>
        <w:pStyle w:val="Apartado"/>
      </w:pPr>
      <w:r>
        <w:rPr>
          <w:b/>
          <w:bCs/>
          <w:color w:val="9A7400"/>
        </w:rPr>
        <w:t xml:space="preserve">Canción</w:t>
      </w:r>
    </w:p>
    <w:p>
      <w:pPr>
        <w:pStyle w:val="Cuerpo"/>
      </w:pPr>
      <w:hyperlink r:id="rIdL3" w:history="1">
        <w:r>
          <w:rPr>
            <w:rStyle w:val="Hipervnculo"/>
            <w:i/>
            <w:iCs/>
          </w:rPr>
          <w:t xml:space="preserve">Hoy en Belén</w:t>
        </w:r>
        <w:r>
          <w:rPr>
            <w:rStyle w:val="Hipervnculo"/>
          </w:rPr>
          <w:t xml:space="preserve">, de Hakuna Group Music</w:t>
        </w:r>
      </w:hyperlink>
      <w:r>
        <w:rPr/>
        <w:t xml:space="preserve">. Cuenta cómo, entre tantas prisas, Dios llega en Belén y lo renueva todo. Enlaza el sí de María con lo que celebraremos en unos días.</w:t>
      </w:r>
    </w:p>
    <w:p>
      <w:pPr>
        <w:pStyle w:val="Apartado"/>
      </w:pPr>
      <w:r>
        <w:rPr>
          <w:b/>
          <w:bCs/>
          <w:color w:val="9A7400"/>
        </w:rPr>
        <w:t xml:space="preserve">Oración</w:t>
      </w:r>
    </w:p>
    <w:p>
      <w:pPr>
        <w:pStyle w:val="Cuerpo"/>
      </w:pPr>
      <w:r>
        <w:rPr/>
        <w:t xml:space="preserve">«María, tú dijiste sí sin tenerlo todo claro. Enséñanos a responder «aquí estoy»».</w:t>
      </w:r>
    </w:p>
    <w:p>
      <w:pPr>
        <w:pStyle w:val="Rito"/>
        <w:pBdr>
          <w:left w:val="single" w:sz="24" w:space="10" w:color="FFC000"/>
        </w:pBdr>
        <w:shd w:val="clear" w:color="auto" w:fill="FFF5D6"/>
      </w:pPr>
      <w:r>
        <w:rPr>
          <w:b/>
          <w:bCs/>
          <w:caps/>
          <w:color w:val="9A7400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p>
      <w:pPr>
        <w:pStyle w:val="Ttulo2"/>
        <w:pageBreakBefore/>
        <w:pBdr>
          <w:bottom w:val="single" w:sz="12" w:space="6" w:color="FFC000"/>
        </w:pBdr>
      </w:pPr>
      <w:r>
        <w:rPr>
          <w:b/>
          <w:bCs/>
          <w:color w:val="9A7400"/>
        </w:rPr>
        <w:t xml:space="preserve">Martes 22 dic</w:t>
      </w:r>
      <w:r>
        <w:rPr>
          <w:color w:val="5D6B71"/>
          <w:sz w:val="22"/>
          <w:szCs w:val="22"/>
        </w:rPr>
        <w:t xml:space="preserve">   Canción del lema</w:t>
      </w:r>
    </w:p>
    <w:p>
      <w:pPr>
        <w:pStyle w:val="Rito"/>
        <w:pBdr>
          <w:left w:val="single" w:sz="24" w:space="10" w:color="FFC000"/>
        </w:pBdr>
        <w:shd w:val="clear" w:color="auto" w:fill="FFF5D6"/>
      </w:pPr>
      <w:r>
        <w:rPr>
          <w:b/>
          <w:bCs/>
          <w:caps/>
          <w:color w:val="9A7400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9A7400"/>
        </w:rPr>
        <w:t xml:space="preserve">Introducción</w:t>
      </w:r>
    </w:p>
    <w:p>
      <w:pPr>
        <w:pStyle w:val="Cuerpo"/>
      </w:pPr>
      <w:r>
        <w:rPr/>
        <w:t xml:space="preserve">«Cerramos el Adviento con la canción de nuestro lema, Aquí y Ahora».</w:t>
      </w:r>
    </w:p>
    <w:p>
      <w:pPr>
        <w:pStyle w:val="Apartado"/>
      </w:pPr>
      <w:r>
        <w:rPr>
          <w:b/>
          <w:bCs/>
          <w:color w:val="9A7400"/>
        </w:rPr>
        <w:t xml:space="preserve">Contenido</w:t>
      </w:r>
    </w:p>
    <w:p>
      <w:pPr>
        <w:pStyle w:val="Cuerpo"/>
      </w:pPr>
      <w:hyperlink r:id="rIdL4" w:history="1">
        <w:r>
          <w:rPr>
            <w:rStyle w:val="Hipervnculo"/>
          </w:rPr>
          <w:t xml:space="preserve">videoclip «Aquí y Ahora» de las Salesianas</w:t>
        </w:r>
      </w:hyperlink>
      <w:r>
        <w:rPr/>
        <w:t xml:space="preserve">. Después repasamos la caja completa: la caja, cerrada, con su señal y, dentro, nuestros nombres.</w:t>
      </w:r>
    </w:p>
    <w:p>
      <w:pPr>
        <w:pStyle w:val="Apartado"/>
      </w:pPr>
      <w:r>
        <w:rPr>
          <w:b/>
          <w:bCs/>
          <w:color w:val="9A7400"/>
        </w:rPr>
        <w:t xml:space="preserve">Reflexión</w:t>
      </w:r>
    </w:p>
    <w:p>
      <w:pPr>
        <w:pStyle w:val="Cuerpo"/>
      </w:pPr>
      <w:r>
        <w:rPr/>
        <w:t xml:space="preserve">La cita bíblica de nuestro lema es «El reino de Dios está en medio de nosotros» (Lc 17, 21). Es casi lo mismo que decía Juan el Bautista la semana pasada: «En medio de vosotros hay uno que no conocéis». En Navidad, Dios se hace presente en medio de nosotros para quedarse. Repasamos las cuatro palabras: ESTAR, HACERSE, DESCUBRIR, RESPONDER.</w:t>
      </w:r>
    </w:p>
    <w:p>
      <w:pPr>
        <w:pStyle w:val="Lista"/>
        <w:numPr>
          <w:ilvl w:val="0"/>
          <w:numId w:val="1"/>
        </w:numPr>
      </w:pPr>
      <w:r>
        <w:rPr/>
        <w:t xml:space="preserve">¿Cuál de las cuatro te ha costado más?</w:t>
      </w:r>
    </w:p>
    <w:p>
      <w:pPr>
        <w:pStyle w:val="Lista"/>
        <w:numPr>
          <w:ilvl w:val="0"/>
          <w:numId w:val="1"/>
        </w:numPr>
      </w:pPr>
      <w:r>
        <w:rPr/>
        <w:t xml:space="preserve">¿A qué vas a responder tú «¡Presente!» en estas vacaciones?</w:t>
      </w:r>
    </w:p>
    <w:p>
      <w:pPr>
        <w:pStyle w:val="Apartado"/>
      </w:pPr>
      <w:r>
        <w:rPr>
          <w:b/>
          <w:bCs/>
          <w:color w:val="9A7400"/>
        </w:rPr>
        <w:t xml:space="preserve">Oración</w:t>
      </w:r>
    </w:p>
    <w:p>
      <w:pPr>
        <w:pStyle w:val="Cuerpo"/>
      </w:pPr>
      <w:r>
        <w:rPr/>
        <w:t xml:space="preserve">«Gracias, Señor, por hacerte presente entre nosotros. Bendice a nuestras familias y a quienes pasan esta Navidad solos. ¡Feliz Navidad!». Padrenuestro.</w:t>
      </w:r>
    </w:p>
    <w:p>
      <w:pPr>
        <w:pStyle w:val="Rito"/>
        <w:pBdr>
          <w:left w:val="single" w:sz="24" w:space="10" w:color="FFC000"/>
        </w:pBdr>
        <w:shd w:val="clear" w:color="auto" w:fill="FFF5D6"/>
      </w:pPr>
      <w:r>
        <w:rPr>
          <w:b/>
          <w:bCs/>
          <w:caps/>
          <w:color w:val="9A7400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Primaria 4º-6º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conferenciaepiscopal.es/biblia/lucas/#cap1" TargetMode="External"/><Relationship Id="rIdL2" Type="http://schemas.openxmlformats.org/officeDocument/2006/relationships/hyperlink" Target="https://www.conferenciaepiscopal.es/biblia/lucas/#cap1" TargetMode="External"/><Relationship Id="rIdL3" Type="http://schemas.openxmlformats.org/officeDocument/2006/relationships/hyperlink" Target="https://www.youtube.com/watch?v=0kl0jwsFjQg" TargetMode="External"/><Relationship Id="rIdL4" Type="http://schemas.openxmlformats.org/officeDocument/2006/relationships/hyperlink" Target="https://www.youtube.com/watch?v=yY6YVh4Iq1A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