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Lunes 30 nov</w:t>
      </w:r>
      <w:r>
        <w:rPr>
          <w:color w:val="5D6B71"/>
          <w:sz w:val="22"/>
          <w:szCs w:val="22"/>
        </w:rPr>
        <w:t xml:space="preserve">   Palabra de Dios y símbolo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«¡Buenos días! Ayer empezó el Adviento: cuatro semanas para preparar la llegada de Jesús. Hoy encendemos la primera vela de la corona». Se presenta la caja del símbolo: abierta, vacía y con la tapa al lado. «Cada semana le añadiremos algo y en Navidad descubriremos qué hay dentro».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r>
        <w:rPr/>
        <w:t xml:space="preserve">Comentamos un pasaje del evangelio (</w:t>
      </w:r>
      <w:hyperlink r:id="rIdL1" w:history="1">
        <w:r>
          <w:rPr>
            <w:rStyle w:val="Hipervnculo"/>
          </w:rPr>
          <w:t xml:space="preserve">Mc 13, 33-37</w:t>
        </w:r>
      </w:hyperlink>
      <w:r>
        <w:rPr/>
        <w:t xml:space="preserve">): un señor se va de viaje y deja a sus criados cuidando la casa. Al portero le pide que se quede despierto vigilando la puerta, porque no sabe a qué hora va a volver. Jesús termina diciendo: «Lo que os digo a vosotros, lo digo a todos: ¡Velad!».</w:t>
      </w:r>
    </w:p>
    <w:p>
      <w:pPr>
        <w:pStyle w:val="Lectura"/>
        <w:keepNext/>
        <w:pBdr>
          <w:left w:val="single" w:sz="24" w:space="10" w:color="3490B0"/>
        </w:pBdr>
        <w:shd w:val="clear" w:color="auto" w:fill="F7F5EF"/>
        <w:spacing w:before="120" w:after="60"/>
      </w:pPr>
      <w:r>
        <w:rPr>
          <w:b/>
          <w:bCs/>
          <w:color w:val="22708C"/>
          <w:spacing w:val="10"/>
          <w:sz w:val="16"/>
          <w:szCs w:val="16"/>
        </w:rPr>
        <w:t xml:space="preserve">LECTURA  </w:t>
      </w:r>
      <w:r>
        <w:rPr>
          <w:color w:val="5D6B71"/>
          <w:sz w:val="18"/>
          <w:szCs w:val="18"/>
        </w:rPr>
        <w:t xml:space="preserve">Evangelio según san Marcos  </w:t>
      </w:r>
      <w:r>
        <w:rPr>
          <w:b/>
          <w:bCs/>
          <w:color w:val="22708C"/>
          <w:sz w:val="18"/>
          <w:szCs w:val="18"/>
        </w:rPr>
        <w:t xml:space="preserve">Mc 13, 33-37</w:t>
      </w:r>
    </w:p>
    <w:p>
      <w:pPr>
        <w:pStyle w:val="Lectura"/>
        <w:keepNext/>
        <w:keepLines/>
        <w:pBdr>
          <w:left w:val="single" w:sz="24" w:space="10" w:color="3490B0"/>
        </w:pBdr>
        <w:shd w:val="clear" w:color="auto" w:fill="F7F5EF"/>
        <w:spacing w:after="80"/>
      </w:pPr>
      <w:r>
        <w:rPr>
          <w:b/>
          <w:color w:val="22708C"/>
          <w:vertAlign w:val="superscript"/>
        </w:rPr>
        <w:t xml:space="preserve">33</w:t>
      </w:r>
      <w:r>
        <w:rPr/>
        <w:t xml:space="preserve">Estad atentos, vigilad: pues no sabéis cuándo es el momento. </w:t>
      </w:r>
      <w:r>
        <w:rPr>
          <w:b/>
          <w:color w:val="22708C"/>
          <w:vertAlign w:val="superscript"/>
        </w:rPr>
        <w:t xml:space="preserve">34</w:t>
      </w:r>
      <w:r>
        <w:rPr/>
        <w:t xml:space="preserve">Es igual que un hombre que se fue de viaje, y dejó su casa y dio a cada uno de sus criados su tarea, encargando al portero que velara. </w:t>
      </w:r>
      <w:r>
        <w:rPr>
          <w:b/>
          <w:color w:val="22708C"/>
          <w:vertAlign w:val="superscript"/>
        </w:rPr>
        <w:t xml:space="preserve">35</w:t>
      </w:r>
      <w:r>
        <w:rPr/>
        <w:t xml:space="preserve">Velad entonces, pues no sabéis cuándo vendrá el señor de la casa, si al atardecer, o a medianoche, o al canto del gallo, o al amanecer: </w:t>
      </w:r>
      <w:r>
        <w:rPr>
          <w:b/>
          <w:color w:val="22708C"/>
          <w:vertAlign w:val="superscript"/>
        </w:rPr>
        <w:t xml:space="preserve">36</w:t>
      </w:r>
      <w:r>
        <w:rPr/>
        <w:t xml:space="preserve">no sea que venga inesperadamente y os encuentre dormidos. </w:t>
      </w:r>
      <w:r>
        <w:rPr>
          <w:b/>
          <w:color w:val="22708C"/>
          <w:vertAlign w:val="superscript"/>
        </w:rPr>
        <w:t xml:space="preserve">37</w:t>
      </w:r>
      <w:r>
        <w:rPr/>
        <w:t xml:space="preserve">Lo que os digo a vosotros, lo digo a todos: ¡Velad!».</w:t>
      </w:r>
    </w:p>
    <w:p>
      <w:pPr>
        <w:pStyle w:val="Lectura"/>
        <w:pBdr>
          <w:left w:val="single" w:sz="24" w:space="10" w:color="3490B0"/>
        </w:pBdr>
        <w:shd w:val="clear" w:color="auto" w:fill="F7F5EF"/>
        <w:spacing w:after="200"/>
      </w:pPr>
      <w:r>
        <w:rPr>
          <w:i/>
          <w:iCs/>
          <w:color w:val="5D6B71"/>
          <w:sz w:val="15"/>
          <w:szCs w:val="15"/>
        </w:rPr>
        <w:t xml:space="preserve">Sagrada Biblia, versión oficial de la Conferencia Episcopal Española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Durante el Adviento vamos a trabajar una palabra muy especial: PRESENTE. Tiene tres significados:</w:t>
      </w:r>
    </w:p>
    <w:p>
      <w:pPr>
        <w:pStyle w:val="Lista"/>
        <w:numPr>
          <w:ilvl w:val="0"/>
          <w:numId w:val="101"/>
        </w:numPr>
      </w:pPr>
      <w:r>
        <w:rPr/>
        <w:t xml:space="preserve">Un presente es un regalo.</w:t>
      </w:r>
    </w:p>
    <w:p>
      <w:pPr>
        <w:pStyle w:val="Lista"/>
        <w:numPr>
          <w:ilvl w:val="0"/>
          <w:numId w:val="101"/>
        </w:numPr>
      </w:pPr>
      <w:r>
        <w:rPr/>
        <w:t xml:space="preserve">El presente es el tiempo de ahora.</w:t>
      </w:r>
    </w:p>
    <w:p>
      <w:pPr>
        <w:pStyle w:val="Lista"/>
        <w:numPr>
          <w:ilvl w:val="0"/>
          <w:numId w:val="101"/>
        </w:numPr>
      </w:pPr>
      <w:r>
        <w:rPr/>
        <w:t xml:space="preserve">Y «¡Presente!» es lo que decimos cuando pasan lista.</w:t>
      </w:r>
    </w:p>
    <w:p>
      <w:pPr>
        <w:pStyle w:val="Cuerpo"/>
      </w:pPr>
      <w:r>
        <w:rPr/>
        <w:t xml:space="preserve">Esta semana la palabra es ESTAR presente. A veces estamos en clase, pero la cabeza está en el recreo, en llegar a casa o en el juego de la tarde.</w:t>
      </w:r>
    </w:p>
    <w:p>
      <w:pPr>
        <w:pStyle w:val="Lista"/>
        <w:numPr>
          <w:ilvl w:val="0"/>
          <w:numId w:val="1"/>
        </w:numPr>
      </w:pPr>
      <w:r>
        <w:rPr/>
        <w:t xml:space="preserve">¿Qué tiene que hacer el portero de la historia? Debe estar atento. Nosotros también, para poder estar presentes en lo que sucede ahora. En el «ahora», ¡sucede la vida!</w:t>
      </w:r>
    </w:p>
    <w:p>
      <w:pPr>
        <w:pStyle w:val="Lista"/>
        <w:numPr>
          <w:ilvl w:val="0"/>
          <w:numId w:val="1"/>
        </w:numPr>
      </w:pPr>
      <w:r>
        <w:rPr/>
        <w:t xml:space="preserve">¿Qué cosas nos distraen cuando alguien nos habla? ¿Las personas sienten que estoy presente para ellas?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«Jesús, aquí estamos, al empezar el Adviento. Ayúdanos a estar despiertos y atentos, a escuchar a los demás y a esperarte con alegría. Aquí y ahora te esperamos. ¡Ven, Señor!».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1º-3º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  <w:num w:numId="1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conferenciaepiscopal.es/biblia/marcos/#cap13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