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Martes 15 dic</w:t>
      </w:r>
      <w:r>
        <w:rPr>
          <w:color w:val="5D6B71"/>
          <w:sz w:val="22"/>
          <w:szCs w:val="22"/>
        </w:rPr>
        <w:t xml:space="preserve">   Cuento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«Hoy os cuento la historia de un zapatero que esperaba una visita muy importante. A ver si descubrís el secreto antes del final».</w:t>
      </w:r>
    </w:p>
    <w:p>
      <w:pPr>
        <w:pStyle w:val="Apartado"/>
      </w:pPr>
      <w:r>
        <w:rPr>
          <w:b/>
          <w:bCs/>
          <w:color w:val="C4531A"/>
        </w:rPr>
        <w:t xml:space="preserve">Contenido – «La Navidad de Papá Panov» (resumen del cuento de Ruben Saillens)</w:t>
      </w:r>
    </w:p>
    <w:p>
      <w:pPr>
        <w:pStyle w:val="Cuerpo"/>
      </w:pPr>
      <w:r>
        <w:rPr/>
        <w:t xml:space="preserve">Papá Panov era un zapatero anciano que vivía solo en un pueblo de Rusia. La noche de Navidad leyó la historia de los Reyes Magos y pensó: «Si Jesús viniera a mi casa, ¿qué le regalaría?». Se durmió y soñó que Jesús le decía: «Mañana iré a verte». Al día siguiente se sentó junto a la ventana a esperar. Pasó un barrendero muerto de frío y le invitó a un café. Pasó una madre joven con su bebé, sin abrigo, y les dio comida y los mejores zapatos que tenía. Por la tarde ayudó a un niño que se había perdido. Llegó la noche y Jesús no había venido. Papá Panov estaba triste… hasta que oyó una voz: «Papá Panov, ¿no me has visto? Era yo el barrendero, la madre y el niño».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Papá Panov encontró a Jesús sin darse cuenta, ayudando a los demás.</w:t>
      </w:r>
    </w:p>
    <w:p>
      <w:pPr>
        <w:pStyle w:val="Lista"/>
        <w:numPr>
          <w:ilvl w:val="0"/>
          <w:numId w:val="1"/>
        </w:numPr>
      </w:pPr>
      <w:r>
        <w:rPr/>
        <w:t xml:space="preserve">¿Cuál era el secreto del cuento?</w:t>
      </w:r>
    </w:p>
    <w:p>
      <w:pPr>
        <w:pStyle w:val="Lista"/>
        <w:numPr>
          <w:ilvl w:val="0"/>
          <w:numId w:val="1"/>
        </w:numPr>
      </w:pPr>
      <w:r>
        <w:rPr/>
        <w:t xml:space="preserve">¿Dónde podemos encontrar hoy a Jesús en el cole?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que sepa reconocerte en quien me necesita».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