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EUCARISTÍA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«Estad siempre alegres»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Reconocer en la Eucaristía la forma más plena del «aquí y ahora» de Dios; descubrir la alegría cristiana como algo más hondo que el entusiasmo; vincular la fe con el compromiso social y las decisiones vitales de esta etapa.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50-55 minutos, en la 3ª semana (14-18 dic), en la capilla. En Adviento no se dice el Gloria.</w:t>
      </w:r>
    </w:p>
    <w:p>
      <w:pPr>
        <w:pStyle w:val="Apartado"/>
      </w:pPr>
      <w:r>
        <w:rPr>
          <w:b/>
          <w:bCs/>
          <w:color w:val="22708C"/>
        </w:rPr>
        <w:t xml:space="preserve">Lecturas (III Domingo de Adviento, ciclo B)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Is 61, 1-2a.10-11</w:t>
        </w:r>
      </w:hyperlink>
      <w:r>
        <w:rPr/>
        <w:t xml:space="preserve"> · Salmo: Magníficat, respuesta «Me alegro con mi Dios» · </w:t>
      </w:r>
      <w:hyperlink r:id="rIdL2" w:history="1">
        <w:r>
          <w:rPr>
            <w:rStyle w:val="Hipervnculo"/>
          </w:rPr>
          <w:t xml:space="preserve">1 Tes 5, 16-24</w:t>
        </w:r>
      </w:hyperlink>
      <w:r>
        <w:rPr/>
        <w:t xml:space="preserve"> · Evangelio: </w:t>
      </w:r>
      <w:hyperlink r:id="rIdL3" w:history="1">
        <w:r>
          <w:rPr>
            <w:rStyle w:val="Hipervnculo"/>
          </w:rPr>
          <w:t xml:space="preserve">Jn 1, 6-8.19-28</w:t>
        </w:r>
      </w:hyperlink>
      <w:r>
        <w:rPr/>
        <w:t xml:space="preserve">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Libro de Isaías  </w:t>
      </w:r>
      <w:r>
        <w:rPr>
          <w:b/>
          <w:bCs/>
          <w:color w:val="22708C"/>
          <w:sz w:val="18"/>
          <w:szCs w:val="18"/>
        </w:rPr>
        <w:t xml:space="preserve">Is 61, 1-2a.10-11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</w:t>
      </w:r>
      <w:r>
        <w:rPr/>
        <w:t xml:space="preserve">El Espíritu del Señor, Dios, está sobre mí,</w:t>
      </w:r>
      <w:r>
        <w:br/>
      </w:r>
      <w:r>
        <w:rPr/>
        <w:t xml:space="preserve">porque el Señor me ha ungido.</w:t>
      </w:r>
      <w:r>
        <w:br/>
      </w:r>
      <w:r>
        <w:rPr/>
        <w:t xml:space="preserve">Me ha enviado para dar la buena noticia a los pobres,</w:t>
      </w:r>
      <w:r>
        <w:br/>
      </w:r>
      <w:r>
        <w:rPr/>
        <w:t xml:space="preserve">para curar los corazones desgarrados,</w:t>
      </w:r>
      <w:r>
        <w:br/>
      </w:r>
      <w:r>
        <w:rPr/>
        <w:t xml:space="preserve">proclamar la amnistía a los cautivos,</w:t>
      </w:r>
      <w:r>
        <w:br/>
      </w:r>
      <w:r>
        <w:rPr/>
        <w:t xml:space="preserve">y a los prisioneros la libertad;</w:t>
      </w:r>
      <w:r>
        <w:br/>
      </w:r>
      <w:r>
        <w:rPr>
          <w:b/>
          <w:color w:val="22708C"/>
          <w:vertAlign w:val="superscript"/>
        </w:rPr>
        <w:t xml:space="preserve">2</w:t>
      </w:r>
      <w:r>
        <w:rPr/>
        <w:t xml:space="preserve">para proclamar un año de gracia del Señor,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10</w:t>
      </w:r>
      <w:r>
        <w:rPr/>
        <w:t xml:space="preserve">Desbordo de gozo en el Señor,</w:t>
      </w:r>
      <w:r>
        <w:br/>
      </w:r>
      <w:r>
        <w:rPr/>
        <w:t xml:space="preserve">y me alegro con mi Dios:</w:t>
      </w:r>
      <w:r>
        <w:br/>
      </w:r>
      <w:r>
        <w:rPr/>
        <w:t xml:space="preserve">porque me ha puesto un traje de salvación,</w:t>
      </w:r>
      <w:r>
        <w:br/>
      </w:r>
      <w:r>
        <w:rPr/>
        <w:t xml:space="preserve">y me ha envuelto con un manto de justicia,</w:t>
      </w:r>
      <w:r>
        <w:br/>
      </w:r>
      <w:r>
        <w:rPr/>
        <w:t xml:space="preserve">como novio que se pone la corona,</w:t>
      </w:r>
      <w:r>
        <w:br/>
      </w:r>
      <w:r>
        <w:rPr/>
        <w:t xml:space="preserve">o novia que se adorna con sus joyas.</w:t>
      </w:r>
      <w:r>
        <w:br/>
      </w:r>
      <w:r>
        <w:rPr>
          <w:b/>
          <w:color w:val="22708C"/>
          <w:vertAlign w:val="superscript"/>
        </w:rPr>
        <w:t xml:space="preserve">11</w:t>
      </w:r>
      <w:r>
        <w:rPr/>
        <w:t xml:space="preserve">Como el suelo echa sus brotes,</w:t>
      </w:r>
      <w:r>
        <w:br/>
      </w:r>
      <w:r>
        <w:rPr/>
        <w:t xml:space="preserve">como un jardín hace brotar sus semillas,</w:t>
      </w:r>
      <w:r>
        <w:br/>
      </w:r>
      <w:r>
        <w:rPr/>
        <w:t xml:space="preserve">así el Señor hará brotar la justicia</w:t>
      </w:r>
      <w:r>
        <w:br/>
      </w:r>
      <w:r>
        <w:rPr/>
        <w:t xml:space="preserve">y los himnos ante todos los pueblos.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Primera carta de san Pablo a los Tesalonicenses  </w:t>
      </w:r>
      <w:r>
        <w:rPr>
          <w:b/>
          <w:bCs/>
          <w:color w:val="22708C"/>
          <w:sz w:val="18"/>
          <w:szCs w:val="18"/>
        </w:rPr>
        <w:t xml:space="preserve">1 Tes 5, 16-24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16</w:t>
      </w:r>
      <w:r>
        <w:rPr/>
        <w:t xml:space="preserve">Estad siempre alegres. </w:t>
      </w:r>
      <w:r>
        <w:rPr>
          <w:b/>
          <w:color w:val="22708C"/>
          <w:vertAlign w:val="superscript"/>
        </w:rPr>
        <w:t xml:space="preserve">17</w:t>
      </w:r>
      <w:r>
        <w:rPr/>
        <w:t xml:space="preserve">Sed constantes en orar. </w:t>
      </w:r>
      <w:r>
        <w:rPr>
          <w:b/>
          <w:color w:val="22708C"/>
          <w:vertAlign w:val="superscript"/>
        </w:rPr>
        <w:t xml:space="preserve">18</w:t>
      </w:r>
      <w:r>
        <w:rPr/>
        <w:t xml:space="preserve">Dad gracias en toda ocasión: esta es la voluntad de Dios en Cristo Jesús respecto de vosotros. </w:t>
      </w:r>
      <w:r>
        <w:rPr>
          <w:b/>
          <w:color w:val="22708C"/>
          <w:vertAlign w:val="superscript"/>
        </w:rPr>
        <w:t xml:space="preserve">19</w:t>
      </w:r>
      <w:r>
        <w:rPr/>
        <w:t xml:space="preserve">No apaguéis el espíritu,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no despreciéis las profecías.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Examinadlo todo; quedaos con lo bueno.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Guardaos de toda clase de mal.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Que el mismo Dios de la paz os santifique totalmente, y que todo vuestro espíritu, alma y cuerpo, se mantenga sin reproche hasta la venida de nuestro Señor Jesucristo.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El que os llama es fiel, y él lo realizará.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22708C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22708C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22708C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22708C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22708C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22708C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22708C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Monición de entrada</w:t>
      </w:r>
    </w:p>
    <w:p>
      <w:pPr>
        <w:pStyle w:val="Cuerpo"/>
      </w:pPr>
      <w:r>
        <w:rPr/>
        <w:t xml:space="preserve">«Buenos días. Vivimos en diferido: grabamos para verlo luego, pensamos en la PAU, en las prácticas, en el futuro. El Adviento nos ha invitado a volver al presente. Y no hay presente más real que este: en la Eucaristía, Dios no se recuerda ni se imagina; se hace presente aquí y ahora, en su Palabra, en nosotros reunidos y en el pan partido. Como dice nuestro lema, «el reino de Dios está en medio de nosotros». Vivamos esta celebración en directo».</w:t>
      </w:r>
    </w:p>
    <w:p>
      <w:pPr>
        <w:pStyle w:val="Apartado"/>
      </w:pPr>
      <w:r>
        <w:rPr>
          <w:b/>
          <w:bCs/>
          <w:color w:val="22708C"/>
        </w:rPr>
        <w:t xml:space="preserve">Canto de entrada</w:t>
      </w:r>
    </w:p>
    <w:p>
      <w:pPr>
        <w:pStyle w:val="Cuerpo"/>
      </w:pPr>
      <w:hyperlink r:id="rIdL4" w:history="1">
        <w:r>
          <w:rPr>
            <w:rStyle w:val="Hipervnculo"/>
            <w:i/>
            <w:iCs/>
          </w:rPr>
          <w:t xml:space="preserve">Maranatha</w:t>
        </w:r>
        <w:r>
          <w:rPr>
            <w:rStyle w:val="Hipervnculo"/>
          </w:rPr>
          <w:t xml:space="preserve">, de Cristóbal Fones, SJ</w:t>
        </w:r>
      </w:hyperlink>
      <w:r>
        <w:rPr/>
        <w:t xml:space="preserve">.</w:t>
      </w:r>
    </w:p>
    <w:p>
      <w:pPr>
        <w:pStyle w:val="Apartado"/>
      </w:pPr>
      <w:r>
        <w:rPr>
          <w:b/>
          <w:bCs/>
          <w:color w:val="22708C"/>
        </w:rPr>
        <w:t xml:space="preserve">Monición a las lecturas</w:t>
      </w:r>
    </w:p>
    <w:p>
      <w:pPr>
        <w:pStyle w:val="Cuerpo"/>
      </w:pPr>
      <w:r>
        <w:rPr/>
        <w:t xml:space="preserve">«Isaías se sabe enviado a dar una buena noticia a los pobres y a vendar los corazones rotos: es el programa de Jesús y el nuestro. María proclama que Dios derriba a los poderosos y enaltece a los humildes. San Pablo nos da tres consejos que caben en una frase: estad siempre alegres, orad sin cesar, dad gracias en toda ocasión. Y Juan el Bautista nos señala a alguien que ya está en medio y no reconocemos». Leen alumnos. El salmo, cantado si es posible. Antes del Evangelio nos ponemos de pie y cantamos el Aleluya.</w:t>
      </w:r>
    </w:p>
    <w:p>
      <w:pPr>
        <w:pStyle w:val="Apartado"/>
      </w:pPr>
      <w:r>
        <w:rPr>
          <w:b/>
          <w:bCs/>
          <w:color w:val="22708C"/>
        </w:rPr>
        <w:t xml:space="preserve">Homilía (ideas para el sacerdote, si le sirven)</w:t>
      </w:r>
    </w:p>
    <w:p>
      <w:pPr>
        <w:pStyle w:val="Cuerpo"/>
      </w:pPr>
      <w:r>
        <w:rPr/>
        <w:t xml:space="preserve">La alegría cristiana no depende de que todo salga bien, sino de saber que Dios está en medio. Juan como modelo de identidad: saber quién no soy para saber quién soy. Pier Giorgio Frassati, joven alegre y comprometido con los pobres.</w:t>
      </w:r>
    </w:p>
    <w:p>
      <w:pPr>
        <w:pStyle w:val="Apartado"/>
      </w:pPr>
      <w:r>
        <w:rPr>
          <w:b/>
          <w:bCs/>
          <w:color w:val="22708C"/>
        </w:rPr>
        <w:t xml:space="preserve">Credo</w:t>
      </w:r>
    </w:p>
    <w:p>
      <w:pPr>
        <w:pStyle w:val="Cuerpo"/>
      </w:pPr>
      <w:r>
        <w:rPr/>
        <w:t xml:space="preserve">Se omite (misa entre semana).</w:t>
      </w:r>
    </w:p>
    <w:p>
      <w:pPr>
        <w:pStyle w:val="Apartado"/>
      </w:pPr>
      <w:r>
        <w:rPr>
          <w:b/>
          <w:bCs/>
          <w:color w:val="22708C"/>
        </w:rPr>
        <w:t xml:space="preserve">Peticiones</w:t>
      </w:r>
    </w:p>
    <w:p>
      <w:pPr>
        <w:pStyle w:val="Cuerpo"/>
      </w:pPr>
      <w:r>
        <w:rPr/>
        <w:t xml:space="preserve">Las redactan y leen alumnos de Bachillerato y CCFF (estas son una propuesta). Respondemos: «Ven, Señor Jesús».</w:t>
      </w:r>
    </w:p>
    <w:p>
      <w:pPr>
        <w:pStyle w:val="Lista"/>
        <w:numPr>
          <w:ilvl w:val="0"/>
          <w:numId w:val="101"/>
        </w:numPr>
      </w:pPr>
      <w:r>
        <w:rPr/>
        <w:t xml:space="preserve">Por la Iglesia, para que anuncie la buena noticia a los pobres, como Isaías y Jesús.</w:t>
      </w:r>
    </w:p>
    <w:p>
      <w:pPr>
        <w:pStyle w:val="Lista"/>
        <w:numPr>
          <w:ilvl w:val="0"/>
          <w:numId w:val="101"/>
        </w:numPr>
      </w:pPr>
      <w:r>
        <w:rPr/>
        <w:t xml:space="preserve">Por quienes tienen responsabilidades políticas y económicas, para que busquen la paz y la justicia, no solo el beneficio.</w:t>
      </w:r>
    </w:p>
    <w:p>
      <w:pPr>
        <w:pStyle w:val="Lista"/>
        <w:numPr>
          <w:ilvl w:val="0"/>
          <w:numId w:val="101"/>
        </w:numPr>
      </w:pPr>
      <w:r>
        <w:rPr/>
        <w:t xml:space="preserve">Por las personas que viven solas, por los migrantes y por las familias que lo pasan mal, especialmente las que recibirán nuestra Operación Kilo.</w:t>
      </w:r>
    </w:p>
    <w:p>
      <w:pPr>
        <w:pStyle w:val="Lista"/>
        <w:numPr>
          <w:ilvl w:val="0"/>
          <w:numId w:val="101"/>
        </w:numPr>
      </w:pPr>
      <w:r>
        <w:rPr/>
        <w:t xml:space="preserve">Por los jóvenes que viven con ansiedad, presión o soledad, para que encuentren a alguien que esté presente para ellos.</w:t>
      </w:r>
    </w:p>
    <w:p>
      <w:pPr>
        <w:pStyle w:val="Lista"/>
        <w:numPr>
          <w:ilvl w:val="0"/>
          <w:numId w:val="101"/>
        </w:numPr>
      </w:pPr>
      <w:r>
        <w:rPr/>
        <w:t xml:space="preserve">Por los que estamos terminando una etapa, para que sepamos discernir nuestro camino y responder «¡Presente!» con la vida.</w:t>
      </w:r>
    </w:p>
    <w:p>
      <w:pPr>
        <w:pStyle w:val="Lista"/>
        <w:numPr>
          <w:ilvl w:val="0"/>
          <w:numId w:val="101"/>
        </w:numPr>
      </w:pPr>
      <w:r>
        <w:rPr/>
        <w:t xml:space="preserve">Por nuestras familias, profesores y personal del colegio.</w:t>
      </w:r>
    </w:p>
    <w:p>
      <w:pPr>
        <w:pStyle w:val="Apartado"/>
      </w:pPr>
      <w:r>
        <w:rPr>
          <w:b/>
          <w:bCs/>
          <w:color w:val="22708C"/>
        </w:rPr>
        <w:t xml:space="preserve">Ofertorio</w:t>
      </w:r>
    </w:p>
    <w:p>
      <w:pPr>
        <w:pStyle w:val="Lista"/>
        <w:numPr>
          <w:ilvl w:val="0"/>
          <w:numId w:val="1"/>
        </w:numPr>
      </w:pPr>
      <w:r>
        <w:rPr/>
        <w:t xml:space="preserve">Un móvil apagado: «Te ofrecemos, Señor, los momentos que hemos vivido en directo, sin grabarlos ni contarlos».</w:t>
      </w:r>
    </w:p>
    <w:p>
      <w:pPr>
        <w:pStyle w:val="Lista"/>
        <w:numPr>
          <w:ilvl w:val="0"/>
          <w:numId w:val="1"/>
        </w:numPr>
      </w:pPr>
      <w:r>
        <w:rPr/>
        <w:t xml:space="preserve">Un libro de texto o un cuaderno de prácticas: «Te ofrecemos nuestro estudio, nuestro trabajo y las decisiones que tenemos por delante».</w:t>
      </w:r>
    </w:p>
    <w:p>
      <w:pPr>
        <w:pStyle w:val="Lista"/>
        <w:numPr>
          <w:ilvl w:val="0"/>
          <w:numId w:val="1"/>
        </w:numPr>
      </w:pPr>
      <w:r>
        <w:rPr/>
        <w:t xml:space="preserve">Alimentos de la Operación Kilo: «Te ofrecemos nuestro compromiso con los que menos tienen».</w:t>
      </w:r>
    </w:p>
    <w:p>
      <w:pPr>
        <w:pStyle w:val="Lista"/>
        <w:numPr>
          <w:ilvl w:val="0"/>
          <w:numId w:val="1"/>
        </w:numPr>
      </w:pPr>
      <w:r>
        <w:rPr/>
        <w:t xml:space="preserve">El pan y el vino: «Te ofrecemos el pan y el vino, fruto de la tierra y del trabajo, que se convertirán en tu Cuerpo y en tu Sangre».</w:t>
      </w:r>
    </w:p>
    <w:p>
      <w:pPr>
        <w:pStyle w:val="Cuerpo"/>
      </w:pPr>
      <w:r>
        <w:rPr/>
        <w:t xml:space="preserve">Se puede cantar un canto de ofertorio al final.</w:t>
      </w:r>
    </w:p>
    <w:p>
      <w:pPr>
        <w:pStyle w:val="Apartado"/>
      </w:pPr>
      <w:r>
        <w:rPr>
          <w:b/>
          <w:bCs/>
          <w:color w:val="22708C"/>
        </w:rPr>
        <w:t xml:space="preserve">Santo</w:t>
      </w:r>
    </w:p>
    <w:p>
      <w:pPr>
        <w:pStyle w:val="Cuerpo"/>
      </w:pPr>
      <w:r>
        <w:rPr/>
        <w:t xml:space="preserve">Cantado.</w:t>
      </w:r>
    </w:p>
    <w:p>
      <w:pPr>
        <w:pStyle w:val="Apartado"/>
      </w:pPr>
      <w:r>
        <w:rPr>
          <w:b/>
          <w:bCs/>
          <w:color w:val="22708C"/>
        </w:rPr>
        <w:t xml:space="preserve">Padrenuestro</w:t>
      </w:r>
    </w:p>
    <w:p>
      <w:pPr>
        <w:pStyle w:val="Cuerpo"/>
      </w:pPr>
      <w:r>
        <w:rPr/>
        <w:t xml:space="preserve">Cantado o rezado.</w:t>
      </w:r>
    </w:p>
    <w:p>
      <w:pPr>
        <w:pStyle w:val="Apartado"/>
      </w:pPr>
      <w:r>
        <w:rPr>
          <w:b/>
          <w:bCs/>
          <w:color w:val="22708C"/>
        </w:rPr>
        <w:t xml:space="preserve">Paz</w:t>
      </w:r>
    </w:p>
    <w:p>
      <w:pPr>
        <w:pStyle w:val="Cuerpo"/>
      </w:pPr>
      <w:r>
        <w:rPr/>
        <w:t xml:space="preserve">Breve y con los que están al lado; después, volver al silencio.</w:t>
      </w:r>
    </w:p>
    <w:p>
      <w:pPr>
        <w:pStyle w:val="Apartado"/>
      </w:pPr>
      <w:r>
        <w:rPr>
          <w:b/>
          <w:bCs/>
          <w:color w:val="22708C"/>
        </w:rPr>
        <w:t xml:space="preserve">Comunión</w:t>
      </w:r>
    </w:p>
    <w:p>
      <w:pPr>
        <w:pStyle w:val="Cuerpo"/>
      </w:pPr>
      <w:r>
        <w:rPr/>
        <w:t xml:space="preserve">Se indica antes cómo acercarse. Comulgan quienes estén preparados; quien no lo esté se queda en su sitio en oración. Los profesores participan activamente. Los que no comulgan cantan. Después, tres minutos de silencio guiado: «Estás en su presencia. No tienes que producir nada. Solo estar. Dale gracias por algo concreto y ponle delante una decisión que tengas pendiente».</w:t>
      </w:r>
    </w:p>
    <w:p>
      <w:pPr>
        <w:pStyle w:val="Apartado"/>
      </w:pPr>
      <w:r>
        <w:rPr>
          <w:b/>
          <w:bCs/>
          <w:color w:val="22708C"/>
        </w:rPr>
        <w:t xml:space="preserve">Acción de gracias</w:t>
      </w:r>
    </w:p>
    <w:p>
      <w:pPr>
        <w:pStyle w:val="Cuerpo"/>
      </w:pPr>
      <w:r>
        <w:rPr/>
        <w:t xml:space="preserve">Música de fondo: </w:t>
      </w:r>
      <w:hyperlink r:id="rIdL5" w:history="1">
        <w:r>
          <w:rPr>
            <w:rStyle w:val="Hipervnculo"/>
            <w:i/>
            <w:iCs/>
          </w:rPr>
          <w:t xml:space="preserve">Al estar en la presencia</w:t>
        </w:r>
        <w:r>
          <w:rPr>
            <w:rStyle w:val="Hipervnculo"/>
          </w:rPr>
          <w:t xml:space="preserve">, de Hakuna</w:t>
        </w:r>
      </w:hyperlink>
      <w:r>
        <w:rPr/>
        <w:t xml:space="preserve"> (vídeo con letra; </w:t>
      </w:r>
      <w:hyperlink r:id="rIdL6" w:history="1">
        <w:r>
          <w:rPr>
            <w:rStyle w:val="Hipervnculo"/>
          </w:rPr>
          <w:t xml:space="preserve">versión original</w:t>
        </w:r>
      </w:hyperlink>
      <w:r>
        <w:rPr/>
        <w:t xml:space="preserve">). Oración final: «Señor, gracias por hacerte presente. Que no te busquemos en diferido, sino aquí y ahora: en quien tenemos al lado, en lo que estudiamos y trabajamos, en los que más te necesitan. Ven, Señor». Canto de salida: </w:t>
      </w:r>
      <w:hyperlink r:id="rIdL7" w:history="1">
        <w:r>
          <w:rPr>
            <w:rStyle w:val="Hipervnculo"/>
            <w:i/>
            <w:iCs/>
          </w:rPr>
          <w:t xml:space="preserve">Cuenta conmigo</w:t>
        </w:r>
        <w:r>
          <w:rPr>
            <w:rStyle w:val="Hipervnculo"/>
          </w:rPr>
          <w:t xml:space="preserve">, de Álvaro Fraile</w:t>
        </w:r>
      </w:hyperlink>
      <w:r>
        <w:rPr/>
        <w:t xml:space="preserve">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Un móvil, un libro o cuaderno de prácticas, alimentos de la Operación Kilo, pan y vino, lecturas y peticiones impresas, equipo de sonido y canciones preparadas.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  <w:num w:numId="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isaias/#cap61" TargetMode="External"/><Relationship Id="rIdL2" Type="http://schemas.openxmlformats.org/officeDocument/2006/relationships/hyperlink" Target="https://www.conferenciaepiscopal.es/biblia/1-tesalonicenses/#cap5" TargetMode="External"/><Relationship Id="rIdL3" Type="http://schemas.openxmlformats.org/officeDocument/2006/relationships/hyperlink" Target="https://www.conferenciaepiscopal.es/biblia/juan/#cap1" TargetMode="External"/><Relationship Id="rIdL4" Type="http://schemas.openxmlformats.org/officeDocument/2006/relationships/hyperlink" Target="https://youtu.be/3Ih4GmIPv38" TargetMode="External"/><Relationship Id="rIdL5" Type="http://schemas.openxmlformats.org/officeDocument/2006/relationships/hyperlink" Target="https://www.youtube.com/watch?v=FYZtJnuCofM" TargetMode="External"/><Relationship Id="rIdL6" Type="http://schemas.openxmlformats.org/officeDocument/2006/relationships/hyperlink" Target="https://www.youtube.com/watch?v=vltzGzkiyXs" TargetMode="External"/><Relationship Id="rIdL7" Type="http://schemas.openxmlformats.org/officeDocument/2006/relationships/hyperlink" Target="https://www.youtube.com/watch?v=gLz3l1eu_d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