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Jueves 17 dic</w:t>
      </w:r>
      <w:r>
        <w:rPr>
          <w:color w:val="5D6B71"/>
          <w:sz w:val="22"/>
          <w:szCs w:val="22"/>
        </w:rPr>
        <w:t xml:space="preserve">   Canción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«Escuchamos una canción de Adviento en clave pop. Quedaos con una imagen».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Canción </w:t>
      </w:r>
      <w:hyperlink r:id="rIdL1" w:history="1">
        <w:r>
          <w:rPr>
            <w:rStyle w:val="Hipervnculo"/>
            <w:i/>
            <w:iCs/>
          </w:rPr>
          <w:t xml:space="preserve">Adviento</w:t>
        </w:r>
        <w:r>
          <w:rPr>
            <w:rStyle w:val="Hipervnculo"/>
          </w:rPr>
          <w:t xml:space="preserve">, de Luna Eikar con Pablo Martínez</w:t>
        </w:r>
      </w:hyperlink>
      <w:r>
        <w:rPr/>
        <w:t xml:space="preserve">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El Adviento no es solo esperar de brazos cruzados: es abrir los ojos a lo que ya está llegando, a veces de forma discreta.</w:t>
      </w:r>
    </w:p>
    <w:p>
      <w:pPr>
        <w:pStyle w:val="Lista"/>
        <w:numPr>
          <w:ilvl w:val="0"/>
          <w:numId w:val="1"/>
        </w:numPr>
      </w:pPr>
      <w:r>
        <w:rPr/>
        <w:t xml:space="preserve">¿Qué imagen de la canción te quedas?</w:t>
      </w:r>
    </w:p>
    <w:p>
      <w:pPr>
        <w:pStyle w:val="Lista"/>
        <w:numPr>
          <w:ilvl w:val="0"/>
          <w:numId w:val="1"/>
        </w:numPr>
      </w:pPr>
      <w:r>
        <w:rPr/>
        <w:t xml:space="preserve">¿Qué está «llegando» ya a tu vida?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«Ven, Señor, y encuéntrame despierto».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youtu.be/YJb7wmK1-44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