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a="http://schemas.openxmlformats.org/drawingml/2006/main" xmlns:pic="http://schemas.openxmlformats.org/drawingml/2006/pictur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Antetitulo"/>
      </w:pPr>
      <w:r>
        <w:rPr>
          <w:b/>
          <w:bCs/>
          <w:color w:val="6F7300"/>
          <w:spacing w:val="30"/>
          <w:sz w:val="20"/>
          <w:szCs w:val="20"/>
        </w:rPr>
        <w:t xml:space="preserve">2ª SEMANA  ·  9 – 11 DIC</w:t>
      </w:r>
    </w:p>
    <w:p>
      <w:pPr>
        <w:pStyle w:val="Ttulo1"/>
        <w:pBdr>
          <w:bottom w:val="single" w:sz="24" w:space="6" w:color="B6BC00"/>
        </w:pBdr>
      </w:pPr>
      <w:r>
        <w:rPr>
          <w:b/>
          <w:bCs/>
          <w:color w:val="1D2C33"/>
        </w:rPr>
        <w:t xml:space="preserve">HACERSE presente</w:t>
      </w:r>
    </w:p>
    <w:p>
      <w:pPr>
        <w:spacing w:before="360" w:after="60"/>
      </w:pPr>
      <w:r>
        <w:rPr>
          <w:b/>
          <w:bCs/>
          <w:color w:val="5D6B71"/>
          <w:spacing w:val="20"/>
          <w:sz w:val="16"/>
          <w:szCs w:val="16"/>
        </w:rPr>
        <w:t xml:space="preserve">PALABRA DE LA SEMANA</w:t>
      </w:r>
    </w:p>
    <w:p>
      <w:pPr>
        <w:spacing w:after="60" w:line="264" w:lineRule="auto"/>
      </w:pPr>
      <w:r>
        <w:rPr>
          <w:i/>
          <w:iCs/>
          <w:color w:val="6F7300"/>
          <w:sz w:val="40"/>
          <w:szCs w:val="40"/>
        </w:rPr>
        <w:t xml:space="preserve">«Voz del que grita en el desierto: Preparad el camino del Señor, enderezad sus senderos»</w:t>
      </w:r>
    </w:p>
    <w:p>
      <w:pPr>
        <w:spacing w:after="360"/>
      </w:pPr>
      <w:hyperlink r:id="rIdL1" w:history="1">
        <w:r>
          <w:rPr>
            <w:rStyle w:val="Hipervnculo"/>
            <w:b/>
            <w:bCs/>
            <w:color w:val="6F7300"/>
            <w:sz w:val="20"/>
            <w:szCs w:val="20"/>
          </w:rPr>
          <w:t xml:space="preserve">Mc 1, 3</w:t>
        </w:r>
      </w:hyperlink>
    </w:p>
    <w:p>
      <w:pPr>
        <w:pStyle w:val="Rito"/>
        <w:pBdr>
          <w:left w:val="single" w:sz="24" w:space="10" w:color="B6BC00"/>
        </w:pBdr>
        <w:shd w:val="clear" w:color="auto" w:fill="F4F5DD"/>
      </w:pPr>
      <w:r>
        <w:rPr>
          <w:b/>
          <w:bCs/>
          <w:caps/>
          <w:color w:val="6F7300"/>
          <w:spacing w:val="10"/>
          <w:sz w:val="18"/>
          <w:szCs w:val="18"/>
        </w:rPr>
        <w:t xml:space="preserve">RETO DE LA SEMANA  </w:t>
      </w:r>
      <w:r>
        <w:rPr/>
        <w:t xml:space="preserve">antes de comprar algo, preguntarme si lo necesito de verdad.</w:t>
      </w:r>
    </w:p>
    <w:p>
      <w:pPr>
        <w:pStyle w:val="Cuerpo"/>
        <w:spacing w:before="240"/>
      </w:pPr>
      <w:r>
        <w:rPr>
          <w:b/>
          <w:bCs/>
          <w:color w:val="6F7300"/>
          <w:spacing w:val="10"/>
          <w:sz w:val="18"/>
          <w:szCs w:val="18"/>
        </w:rPr>
        <w:t xml:space="preserve">SÍMBOLO  </w:t>
      </w:r>
      <w:r>
        <w:rPr/>
        <w:t xml:space="preserve">cada clase usa uno de los dos modelos (ver la pestaña «Símbolo»):</w:t>
      </w:r>
    </w:p>
    <w:p>
      <w:pPr>
        <w:pStyle w:val="Lista"/>
        <w:numPr>
          <w:ilvl w:val="0"/>
          <w:numId w:val="1"/>
        </w:numPr>
      </w:pPr>
      <w:r>
        <w:rPr>
          <w:b/>
          <w:bCs/>
          <w:color w:val="6F7300"/>
        </w:rPr>
        <w:t xml:space="preserve">Modelo A · caja cúbica: </w:t>
      </w:r>
      <w:r>
        <w:rPr/>
        <w:t xml:space="preserve"> plantilla 2: se forran las paredes y la tapa con el papel de regalo y la caja queda cerrada.</w:t>
      </w:r>
    </w:p>
    <w:p>
      <w:pPr>
        <w:pStyle w:val="Lista"/>
        <w:numPr>
          <w:ilvl w:val="0"/>
          <w:numId w:val="1"/>
        </w:numPr>
      </w:pPr>
      <w:r>
        <w:rPr>
          <w:b/>
          <w:bCs/>
          <w:color w:val="6F7300"/>
        </w:rPr>
        <w:t xml:space="preserve">Modelo B · caja abatible: </w:t>
      </w:r>
      <w:r>
        <w:rPr/>
        <w:t xml:space="preserve"> se levantan las cuatro paredes, con las palabras de las semanas hacia dentro, y se encaja la tapa.</w:t>
      </w:r>
    </w:p>
    <w:p>
      <w:pPr>
        <w:pStyle w:val="Lista"/>
        <w:numPr>
          <w:ilvl w:val="0"/>
          <w:numId w:val="1"/>
        </w:numPr>
      </w:pPr>
      <w:r>
        <w:rPr>
          <w:b/>
          <w:bCs/>
          <w:color w:val="6F7300"/>
        </w:rPr>
        <w:t xml:space="preserve">Urna de compromisos (alternativa para Bachillerato y CCFF): </w:t>
      </w:r>
      <w:r>
        <w:rPr/>
        <w:t xml:space="preserve"> cada uno deja una nueva tarjeta anónima con su compromiso de la semana.</w:t>
      </w:r>
    </w:p>
    <w:p>
      <w:pPr>
        <w:pStyle w:val="Ttulo2"/>
        <w:pageBreakBefore/>
        <w:pBdr>
          <w:bottom w:val="single" w:sz="12" w:space="6" w:color="B6BC00"/>
        </w:pBdr>
      </w:pPr>
      <w:r>
        <w:rPr>
          <w:b/>
          <w:bCs/>
          <w:color w:val="6F7300"/>
        </w:rPr>
        <w:t xml:space="preserve">Miércoles 9 dic</w:t>
      </w:r>
      <w:r>
        <w:rPr>
          <w:color w:val="5D6B71"/>
          <w:sz w:val="22"/>
          <w:szCs w:val="22"/>
        </w:rPr>
        <w:t xml:space="preserve">   Palabra de Dios y símbolo</w:t>
      </w:r>
    </w:p>
    <w:p>
      <w:pPr>
        <w:pStyle w:val="Rito"/>
        <w:pBdr>
          <w:left w:val="single" w:sz="24" w:space="10" w:color="B6BC00"/>
        </w:pBdr>
        <w:shd w:val="clear" w:color="auto" w:fill="F4F5DD"/>
      </w:pPr>
      <w:r>
        <w:rPr>
          <w:b/>
          <w:bCs/>
          <w:caps/>
          <w:color w:val="6F7300"/>
          <w:spacing w:val="10"/>
          <w:sz w:val="18"/>
          <w:szCs w:val="18"/>
        </w:rPr>
        <w:t xml:space="preserve">Inicio  </w:t>
      </w:r>
      <w:r>
        <w:rPr/>
        <w:t xml:space="preserve">En el nombre del Padre, del Hijo y del Espíritu Santo. Amén.</w:t>
      </w:r>
    </w:p>
    <w:p>
      <w:pPr>
        <w:pStyle w:val="Apartado"/>
      </w:pPr>
      <w:r>
        <w:rPr>
          <w:b/>
          <w:bCs/>
          <w:color w:val="6F7300"/>
        </w:rPr>
        <w:t xml:space="preserve">Introducción</w:t>
      </w:r>
    </w:p>
    <w:p>
      <w:pPr>
        <w:pStyle w:val="Cuerpo"/>
      </w:pPr>
      <w:r>
        <w:rPr/>
        <w:t xml:space="preserve">«Hace poco fue el Black Friday y seguimos pedidos en el móvil: confirmado, en preparación, en reparto. El Adviento también es un seguimiento: Dios está en camino. ¿Y nosotros?». Se cierra la caja: en el Modelo A se forra con la plantilla 2 y se pone la tapa; en el Modelo B se levantan las paredes y se encaja la tapa.</w:t>
      </w:r>
    </w:p>
    <w:p>
      <w:pPr>
        <w:pStyle w:val="Apartado"/>
      </w:pPr>
      <w:r>
        <w:rPr>
          <w:b/>
          <w:bCs/>
          <w:color w:val="6F7300"/>
        </w:rPr>
        <w:t xml:space="preserve">Contenido</w:t>
      </w:r>
    </w:p>
    <w:p>
      <w:pPr>
        <w:pStyle w:val="Cuerpo"/>
      </w:pPr>
      <w:r>
        <w:rPr/>
        <w:t xml:space="preserve">Leemos </w:t>
      </w:r>
      <w:hyperlink r:id="rIdL2" w:history="1">
        <w:r>
          <w:rPr>
            <w:rStyle w:val="Hipervnculo"/>
          </w:rPr>
          <w:t xml:space="preserve">Mc 1, 1-8</w:t>
        </w:r>
      </w:hyperlink>
      <w:r>
        <w:rPr/>
        <w:t xml:space="preserve">. Juan no era un personaje cómodo: vivía con lo mínimo, en el desierto, y decía a cada uno lo que tenía que cambiar. Su mensaje no era «compra», sino «conviértete».</w:t>
      </w:r>
    </w:p>
    <w:p>
      <w:pPr>
        <w:pStyle w:val="Lectura"/>
        <w:keepNext/>
        <w:pBdr>
          <w:left w:val="single" w:sz="24" w:space="10" w:color="B6BC00"/>
        </w:pBdr>
        <w:shd w:val="clear" w:color="auto" w:fill="F7F5EF"/>
        <w:spacing w:before="120" w:after="60"/>
      </w:pPr>
      <w:r>
        <w:rPr>
          <w:b/>
          <w:bCs/>
          <w:color w:val="6F7300"/>
          <w:spacing w:val="10"/>
          <w:sz w:val="16"/>
          <w:szCs w:val="16"/>
        </w:rPr>
        <w:t xml:space="preserve">LECTURA  </w:t>
      </w:r>
      <w:r>
        <w:rPr>
          <w:color w:val="5D6B71"/>
          <w:sz w:val="18"/>
          <w:szCs w:val="18"/>
        </w:rPr>
        <w:t xml:space="preserve">Evangelio según san Marcos  </w:t>
      </w:r>
      <w:r>
        <w:rPr>
          <w:b/>
          <w:bCs/>
          <w:color w:val="6F7300"/>
          <w:sz w:val="18"/>
          <w:szCs w:val="18"/>
        </w:rPr>
        <w:t xml:space="preserve">Mc 1, 1-8</w:t>
      </w:r>
    </w:p>
    <w:p>
      <w:pPr>
        <w:pStyle w:val="Lectura"/>
        <w:keepNext/>
        <w:keepLines/>
        <w:pBdr>
          <w:left w:val="single" w:sz="24" w:space="10" w:color="B6BC00"/>
        </w:pBdr>
        <w:shd w:val="clear" w:color="auto" w:fill="F7F5EF"/>
        <w:spacing w:after="80"/>
      </w:pPr>
      <w:r>
        <w:rPr>
          <w:b/>
          <w:color w:val="6F7300"/>
          <w:vertAlign w:val="superscript"/>
        </w:rPr>
        <w:t xml:space="preserve">1</w:t>
      </w:r>
      <w:r>
        <w:rPr/>
        <w:t xml:space="preserve">Comienzo del Evangelio de Jesucristo, Hijo de Dios. </w:t>
      </w:r>
      <w:r>
        <w:rPr>
          <w:b/>
          <w:color w:val="6F7300"/>
          <w:vertAlign w:val="superscript"/>
        </w:rPr>
        <w:t xml:space="preserve">2</w:t>
      </w:r>
      <w:r>
        <w:rPr/>
        <w:t xml:space="preserve">Como está escrito en el profeta Isaías: «Yo envío a mi mensajero delante de ti, el cual preparará tu camino; </w:t>
      </w:r>
      <w:r>
        <w:rPr>
          <w:b/>
          <w:color w:val="6F7300"/>
          <w:vertAlign w:val="superscript"/>
        </w:rPr>
        <w:t xml:space="preserve">3</w:t>
      </w:r>
      <w:r>
        <w:rPr/>
        <w:t xml:space="preserve">voz del que grita en el desierto: “Preparad el camino del Señor, enderezad sus senderos”»; </w:t>
      </w:r>
      <w:r>
        <w:rPr>
          <w:b/>
          <w:color w:val="6F7300"/>
          <w:vertAlign w:val="superscript"/>
        </w:rPr>
        <w:t xml:space="preserve">4</w:t>
      </w:r>
      <w:r>
        <w:rPr/>
        <w:t xml:space="preserve">se presentó Juan en el desierto bautizando y predicando un bautismo de conversión para el perdón de los pecados. </w:t>
      </w:r>
      <w:r>
        <w:rPr>
          <w:b/>
          <w:color w:val="6F7300"/>
          <w:vertAlign w:val="superscript"/>
        </w:rPr>
        <w:t xml:space="preserve">5</w:t>
      </w:r>
      <w:r>
        <w:rPr/>
        <w:t xml:space="preserve">Acudía a él toda la región de Judea y toda la gente de Jerusalén. Él los bautizaba en el río Jordán y confesaban sus pecados. </w:t>
      </w:r>
      <w:r>
        <w:rPr>
          <w:b/>
          <w:color w:val="6F7300"/>
          <w:vertAlign w:val="superscript"/>
        </w:rPr>
        <w:t xml:space="preserve">6</w:t>
      </w:r>
      <w:r>
        <w:rPr/>
        <w:t xml:space="preserve">Juan iba vestido de piel de camello, con una correa de cuero a la cintura y se alimentaba de saltamontes y miel silvestre. </w:t>
      </w:r>
      <w:r>
        <w:rPr>
          <w:b/>
          <w:color w:val="6F7300"/>
          <w:vertAlign w:val="superscript"/>
        </w:rPr>
        <w:t xml:space="preserve">7</w:t>
      </w:r>
      <w:r>
        <w:rPr/>
        <w:t xml:space="preserve">Y proclamaba: «Detrás de mí viene el que es más fuerte que yo y no merezco agacharme para desatarle la correa de sus sandalias. </w:t>
      </w:r>
      <w:r>
        <w:rPr>
          <w:b/>
          <w:color w:val="6F7300"/>
          <w:vertAlign w:val="superscript"/>
        </w:rPr>
        <w:t xml:space="preserve">8</w:t>
      </w:r>
      <w:r>
        <w:rPr/>
        <w:t xml:space="preserve">Yo os he bautizado con agua, pero él os bautizará con Espíritu Santo».</w:t>
      </w:r>
    </w:p>
    <w:p>
      <w:pPr>
        <w:pStyle w:val="Lectura"/>
        <w:pBdr>
          <w:left w:val="single" w:sz="24" w:space="10" w:color="B6BC00"/>
        </w:pBdr>
        <w:shd w:val="clear" w:color="auto" w:fill="F7F5EF"/>
        <w:spacing w:after="200"/>
      </w:pPr>
      <w:r>
        <w:rPr>
          <w:i/>
          <w:iCs/>
          <w:color w:val="5D6B71"/>
          <w:sz w:val="15"/>
          <w:szCs w:val="15"/>
        </w:rPr>
        <w:t xml:space="preserve">Sagrada Biblia, versión oficial de la Conferencia Episcopal Española</w:t>
      </w:r>
    </w:p>
    <w:p>
      <w:pPr>
        <w:pStyle w:val="Apartado"/>
      </w:pPr>
      <w:r>
        <w:rPr>
          <w:b/>
          <w:bCs/>
          <w:color w:val="6F7300"/>
        </w:rPr>
        <w:t xml:space="preserve">Reflexión</w:t>
      </w:r>
    </w:p>
    <w:p>
      <w:pPr>
        <w:pStyle w:val="Cuerpo"/>
      </w:pPr>
      <w:r>
        <w:rPr/>
        <w:t xml:space="preserve">Hacerse presente en el mundo es tomar partido: consumir con cabeza, no mirar hacia otro lado ante la injusticia, comprometerse con algo concreto. La Operación Kilo es una forma de preparar el camino a quien lo tiene más difícil.</w:t>
      </w:r>
    </w:p>
    <w:p>
      <w:pPr>
        <w:pStyle w:val="Lista"/>
        <w:numPr>
          <w:ilvl w:val="0"/>
          <w:numId w:val="1"/>
        </w:numPr>
      </w:pPr>
      <w:r>
        <w:rPr/>
        <w:t xml:space="preserve">¿Qué compraste la última vez sin necesitarlo?</w:t>
      </w:r>
    </w:p>
    <w:p>
      <w:pPr>
        <w:pStyle w:val="Lista"/>
        <w:numPr>
          <w:ilvl w:val="0"/>
          <w:numId w:val="1"/>
        </w:numPr>
      </w:pPr>
      <w:r>
        <w:rPr/>
        <w:t xml:space="preserve">¿Con qué causa concreta podrías comprometerte este Adviento?</w:t>
      </w:r>
    </w:p>
    <w:p>
      <w:pPr>
        <w:pStyle w:val="Apartado"/>
      </w:pPr>
      <w:r>
        <w:rPr>
          <w:b/>
          <w:bCs/>
          <w:color w:val="6F7300"/>
        </w:rPr>
        <w:t xml:space="preserve">Oración</w:t>
      </w:r>
    </w:p>
    <w:p>
      <w:pPr>
        <w:pStyle w:val="Cuerpo"/>
      </w:pPr>
      <w:r>
        <w:rPr/>
        <w:t xml:space="preserve">«Señor, que no me conforme con mirar. Ayúdame a preparar tu camino con hechos». Padrenuestro.</w:t>
      </w:r>
    </w:p>
    <w:p>
      <w:pPr>
        <w:pStyle w:val="Rito"/>
        <w:pBdr>
          <w:left w:val="single" w:sz="24" w:space="10" w:color="B6BC00"/>
        </w:pBdr>
        <w:shd w:val="clear" w:color="auto" w:fill="F4F5DD"/>
      </w:pPr>
      <w:r>
        <w:rPr>
          <w:b/>
          <w:bCs/>
          <w:caps/>
          <w:color w:val="6F7300"/>
          <w:spacing w:val="10"/>
          <w:sz w:val="18"/>
          <w:szCs w:val="18"/>
        </w:rPr>
        <w:t xml:space="preserve">Para terminar  </w:t>
      </w:r>
      <w:r>
        <w:rPr/>
        <w:t xml:space="preserve">Ave María (Dios te salve, María…).</w:t>
      </w:r>
      <w:r>
        <w:br/>
      </w:r>
      <w:r>
        <w:rPr/>
        <w:t xml:space="preserve">María Auxiliadora de los cristianos, ruega por nosotros.</w:t>
      </w:r>
      <w:r>
        <w:br/>
      </w:r>
      <w:r>
        <w:rPr/>
        <w:t xml:space="preserve">En el nombre del Padre, del Hijo y del Espíritu Santo. Amén.</w:t>
      </w:r>
    </w:p>
    <w:p>
      <w:pPr>
        <w:pStyle w:val="Ttulo2"/>
        <w:pageBreakBefore/>
        <w:pBdr>
          <w:bottom w:val="single" w:sz="12" w:space="6" w:color="B6BC00"/>
        </w:pBdr>
      </w:pPr>
      <w:r>
        <w:rPr>
          <w:b/>
          <w:bCs/>
          <w:color w:val="6F7300"/>
        </w:rPr>
        <w:t xml:space="preserve">Jueves 10 dic</w:t>
      </w:r>
      <w:r>
        <w:rPr>
          <w:color w:val="5D6B71"/>
          <w:sz w:val="22"/>
          <w:szCs w:val="22"/>
        </w:rPr>
        <w:t xml:space="preserve">   Historia salesiana: 8 de diciembre</w:t>
      </w:r>
    </w:p>
    <w:p>
      <w:pPr>
        <w:pStyle w:val="Rito"/>
        <w:pBdr>
          <w:left w:val="single" w:sz="24" w:space="10" w:color="B6BC00"/>
        </w:pBdr>
        <w:shd w:val="clear" w:color="auto" w:fill="F4F5DD"/>
      </w:pPr>
      <w:r>
        <w:rPr>
          <w:b/>
          <w:bCs/>
          <w:caps/>
          <w:color w:val="6F7300"/>
          <w:spacing w:val="10"/>
          <w:sz w:val="18"/>
          <w:szCs w:val="18"/>
        </w:rPr>
        <w:t xml:space="preserve">Inicio  </w:t>
      </w:r>
      <w:r>
        <w:rPr/>
        <w:t xml:space="preserve">En el nombre del Padre, del Hijo y del Espíritu Santo. Amén.</w:t>
      </w:r>
    </w:p>
    <w:p>
      <w:pPr>
        <w:pStyle w:val="Apartado"/>
      </w:pPr>
      <w:r>
        <w:rPr>
          <w:b/>
          <w:bCs/>
          <w:color w:val="6F7300"/>
        </w:rPr>
        <w:t xml:space="preserve">Introducción</w:t>
      </w:r>
    </w:p>
    <w:p>
      <w:pPr>
        <w:pStyle w:val="Cuerpo"/>
      </w:pPr>
      <w:r>
        <w:rPr/>
        <w:t xml:space="preserve">«El martes fue la Inmaculada. Para los salesianos es la fecha en que empezó todo».</w:t>
      </w:r>
    </w:p>
    <w:p>
      <w:pPr>
        <w:pStyle w:val="Apartado"/>
      </w:pPr>
      <w:r>
        <w:rPr>
          <w:b/>
          <w:bCs/>
          <w:color w:val="6F7300"/>
        </w:rPr>
        <w:t xml:space="preserve">Contenido – Don Bosco y Bartolomé Garelli</w:t>
      </w:r>
    </w:p>
    <w:p>
      <w:pPr>
        <w:pStyle w:val="Cuerpo"/>
      </w:pPr>
      <w:r>
        <w:rPr/>
        <w:t xml:space="preserve">El 8 de diciembre de 1841, Don Bosco se encontró en una sacristía de Turín con Bartolomé Garelli, un chico de 16 años, huérfano, emigrante del campo, al que el sacristán acababa de echar a golpes. Don Bosco le llamó por su nombre, le escuchó, rezó con él un Avemaría y le invitó a volver. De ahí nació el Oratorio. La pedagogía salesiana llama a esto </w:t>
      </w:r>
      <w:r>
        <w:rPr>
          <w:i/>
          <w:iCs/>
        </w:rPr>
        <w:t xml:space="preserve">asistencia</w:t>
      </w:r>
      <w:r>
        <w:rPr/>
        <w:t xml:space="preserve">: estar presente entre los jóvenes, no como vigilante, sino como amigo.</w:t>
      </w:r>
    </w:p>
    <w:p>
      <w:pPr>
        <w:pStyle w:val="Apartado"/>
      </w:pPr>
      <w:r>
        <w:rPr>
          <w:b/>
          <w:bCs/>
          <w:color w:val="6F7300"/>
        </w:rPr>
        <w:t xml:space="preserve">Reflexión</w:t>
      </w:r>
    </w:p>
    <w:p>
      <w:pPr>
        <w:pStyle w:val="Cuerpo"/>
      </w:pPr>
      <w:r>
        <w:rPr/>
        <w:t xml:space="preserve">Don Bosco y Madre Mazzarello educaron desde la presencia. María Inmaculada fue la primera en hacerse presente para Dios con un sí completo. Hoy muchos jóvenes lo hacéis como monitores, catequistas o voluntarios.</w:t>
      </w:r>
    </w:p>
    <w:p>
      <w:pPr>
        <w:pStyle w:val="Lista"/>
        <w:numPr>
          <w:ilvl w:val="0"/>
          <w:numId w:val="1"/>
        </w:numPr>
      </w:pPr>
      <w:r>
        <w:rPr/>
        <w:t xml:space="preserve">¿De quién soy yo presencia?</w:t>
      </w:r>
    </w:p>
    <w:p>
      <w:pPr>
        <w:pStyle w:val="Lista"/>
        <w:numPr>
          <w:ilvl w:val="0"/>
          <w:numId w:val="1"/>
        </w:numPr>
      </w:pPr>
      <w:r>
        <w:rPr/>
        <w:t xml:space="preserve">¿Quién ha sido para mí un «Don Bosco»?</w:t>
      </w:r>
    </w:p>
    <w:p>
      <w:pPr>
        <w:pStyle w:val="Rito"/>
        <w:pBdr>
          <w:left w:val="single" w:sz="24" w:space="10" w:color="B6BC00"/>
        </w:pBdr>
        <w:shd w:val="clear" w:color="auto" w:fill="F4F5DD"/>
      </w:pPr>
      <w:r>
        <w:rPr>
          <w:b/>
          <w:bCs/>
          <w:caps/>
          <w:color w:val="6F7300"/>
          <w:spacing w:val="10"/>
          <w:sz w:val="18"/>
          <w:szCs w:val="18"/>
        </w:rPr>
        <w:t xml:space="preserve">Para terminar  </w:t>
      </w:r>
      <w:r>
        <w:rPr/>
        <w:t xml:space="preserve">Ave María (Dios te salve, María…), como aquel primer Avemaría de Don Bosco y Bartolomé.</w:t>
      </w:r>
      <w:r>
        <w:br/>
      </w:r>
      <w:r>
        <w:rPr/>
        <w:t xml:space="preserve">María Auxiliadora de los cristianos, ruega por nosotros.</w:t>
      </w:r>
      <w:r>
        <w:br/>
      </w:r>
      <w:r>
        <w:rPr/>
        <w:t xml:space="preserve">En el nombre del Padre, del Hijo y del Espíritu Santo. Amén.</w:t>
      </w:r>
    </w:p>
    <w:p>
      <w:pPr>
        <w:pStyle w:val="Ttulo2"/>
        <w:pageBreakBefore/>
        <w:pBdr>
          <w:bottom w:val="single" w:sz="12" w:space="6" w:color="B6BC00"/>
        </w:pBdr>
      </w:pPr>
      <w:r>
        <w:rPr>
          <w:b/>
          <w:bCs/>
          <w:color w:val="6F7300"/>
        </w:rPr>
        <w:t xml:space="preserve">Viernes 11 dic</w:t>
      </w:r>
      <w:r>
        <w:rPr>
          <w:color w:val="5D6B71"/>
          <w:sz w:val="22"/>
          <w:szCs w:val="22"/>
        </w:rPr>
        <w:t xml:space="preserve">   Historia real</w:t>
      </w:r>
    </w:p>
    <w:p>
      <w:pPr>
        <w:pStyle w:val="Rito"/>
        <w:pBdr>
          <w:left w:val="single" w:sz="24" w:space="10" w:color="B6BC00"/>
        </w:pBdr>
        <w:shd w:val="clear" w:color="auto" w:fill="F4F5DD"/>
      </w:pPr>
      <w:r>
        <w:rPr>
          <w:b/>
          <w:bCs/>
          <w:caps/>
          <w:color w:val="6F7300"/>
          <w:spacing w:val="10"/>
          <w:sz w:val="18"/>
          <w:szCs w:val="18"/>
        </w:rPr>
        <w:t xml:space="preserve">Inicio  </w:t>
      </w:r>
      <w:r>
        <w:rPr/>
        <w:t xml:space="preserve">En el nombre del Padre, del Hijo y del Espíritu Santo. Amén.</w:t>
      </w:r>
    </w:p>
    <w:p>
      <w:pPr>
        <w:pStyle w:val="Apartado"/>
      </w:pPr>
      <w:r>
        <w:rPr>
          <w:b/>
          <w:bCs/>
          <w:color w:val="6F7300"/>
        </w:rPr>
        <w:t xml:space="preserve">Introducción</w:t>
      </w:r>
    </w:p>
    <w:p>
      <w:pPr>
        <w:pStyle w:val="Cuerpo"/>
      </w:pPr>
      <w:r>
        <w:rPr/>
        <w:t xml:space="preserve">«El 7 de septiembre de 2025 el papa León XIV canonizó a dos jóvenes. Uno era Carlo Acutis. El otro, menos conocido, </w:t>
      </w:r>
      <w:hyperlink r:id="rIdL3" w:history="1">
        <w:r>
          <w:rPr>
            <w:rStyle w:val="Hipervnculo"/>
          </w:rPr>
          <w:t xml:space="preserve">Pier Giorgio Frassati</w:t>
        </w:r>
      </w:hyperlink>
      <w:r>
        <w:rPr/>
        <w:t xml:space="preserve">».</w:t>
      </w:r>
    </w:p>
    <w:p>
      <w:pPr>
        <w:pStyle w:val="Apartado"/>
      </w:pPr>
      <w:r>
        <w:rPr>
          <w:b/>
          <w:bCs/>
          <w:color w:val="6F7300"/>
        </w:rPr>
        <w:t xml:space="preserve">Contenido</w:t>
      </w:r>
    </w:p>
    <w:p>
      <w:pPr>
        <w:pStyle w:val="Cuerpo"/>
      </w:pPr>
      <w:r>
        <w:rPr/>
        <w:t xml:space="preserve">Pier Giorgio vivía en Turín a principios del siglo XX. Era hijo de una familia muy rica e influyente: su padre fundó el periódico </w:t>
      </w:r>
      <w:r>
        <w:rPr>
          <w:i/>
          <w:iCs/>
        </w:rPr>
        <w:t xml:space="preserve">La Stampa</w:t>
      </w:r>
      <w:r>
        <w:rPr/>
        <w:t xml:space="preserve">. Estudiaba ingeniería de minas, era deportista y amante de la montaña, y tenía un grupo de amigos con los que lo pasaba en grande. Sin que su familia lo supiera, dedicaba tiempo y dinero a visitar a los pobres de los barrios más duros de la ciudad. Murió de poliomielitis con 24 años, en 1925. En su funeral, su familia se sorprendió al ver llegar a cientos de personas pobres a las que ayudaba. Su lema era «</w:t>
      </w:r>
      <w:r>
        <w:rPr>
          <w:i/>
          <w:iCs/>
        </w:rPr>
        <w:t xml:space="preserve">Verso l'alto</w:t>
      </w:r>
      <w:r>
        <w:rPr/>
        <w:t xml:space="preserve">», «hacia lo alto».</w:t>
      </w:r>
    </w:p>
    <w:p>
      <w:pPr>
        <w:pStyle w:val="Apartado"/>
      </w:pPr>
      <w:r>
        <w:rPr>
          <w:b/>
          <w:bCs/>
          <w:color w:val="6F7300"/>
        </w:rPr>
        <w:t xml:space="preserve">Reflexión</w:t>
      </w:r>
    </w:p>
    <w:p>
      <w:pPr>
        <w:pStyle w:val="Cuerpo"/>
      </w:pPr>
      <w:r>
        <w:rPr/>
        <w:t xml:space="preserve">Pier Giorgio se hizo presente sin hacer ruido y sin renunciar a ser joven. Repasamos el reto: ¿hemos comprado algo sin necesitarlo?</w:t>
      </w:r>
    </w:p>
    <w:p>
      <w:pPr>
        <w:pStyle w:val="Lista"/>
        <w:numPr>
          <w:ilvl w:val="0"/>
          <w:numId w:val="1"/>
        </w:numPr>
      </w:pPr>
      <w:r>
        <w:rPr/>
        <w:t xml:space="preserve">¿Para quién podría ser yo una presencia así?</w:t>
      </w:r>
    </w:p>
    <w:p>
      <w:pPr>
        <w:pStyle w:val="Lista"/>
        <w:numPr>
          <w:ilvl w:val="0"/>
          <w:numId w:val="1"/>
        </w:numPr>
      </w:pPr>
      <w:r>
        <w:rPr/>
        <w:t xml:space="preserve">¿Qué significa para ti vivir «hacia lo alto»?</w:t>
      </w:r>
    </w:p>
    <w:p>
      <w:pPr>
        <w:pStyle w:val="Apartado"/>
      </w:pPr>
      <w:r>
        <w:rPr>
          <w:b/>
          <w:bCs/>
          <w:color w:val="6F7300"/>
        </w:rPr>
        <w:t xml:space="preserve">Oración</w:t>
      </w:r>
    </w:p>
    <w:p>
      <w:pPr>
        <w:pStyle w:val="Cuerpo"/>
      </w:pPr>
      <w:r>
        <w:rPr/>
        <w:t xml:space="preserve">«San Pier Giorgio Frassati, enséñanos a vivir para los demás y hacia lo alto». Padrenuestro.</w:t>
      </w:r>
    </w:p>
    <w:p>
      <w:pPr>
        <w:pStyle w:val="Rito"/>
        <w:pBdr>
          <w:left w:val="single" w:sz="24" w:space="10" w:color="B6BC00"/>
        </w:pBdr>
        <w:shd w:val="clear" w:color="auto" w:fill="F4F5DD"/>
      </w:pPr>
      <w:r>
        <w:rPr>
          <w:b/>
          <w:bCs/>
          <w:caps/>
          <w:color w:val="6F7300"/>
          <w:spacing w:val="10"/>
          <w:sz w:val="18"/>
          <w:szCs w:val="18"/>
        </w:rPr>
        <w:t xml:space="preserve">Para terminar  </w:t>
      </w:r>
      <w:r>
        <w:rPr/>
        <w:t xml:space="preserve">Ave María (Dios te salve, María…).</w:t>
      </w:r>
      <w:r>
        <w:br/>
      </w:r>
      <w:r>
        <w:rPr/>
        <w:t xml:space="preserve">María Auxiliadora de los cristianos, ruega por nosotros.</w:t>
      </w:r>
      <w:r>
        <w:br/>
      </w:r>
      <w:r>
        <w:rPr/>
        <w:t xml:space="preserve">En el nombre del Padre, del Hijo y del Espíritu Santo. Amén.</w:t>
      </w:r>
    </w:p>
    <w:sectPr w:rsidR="00E80CD8" w:rsidSect="00E80CD8">
      <w:headerReference w:type="even" r:id="rId7"/>
      <w:headerReference w:type="default" r:id="rId8"/>
      <w:footerReference w:type="even" r:id="rId9"/>
      <w:footerReference w:type="default" r:id="rId10"/>
      <w:headerReference w:type="first" r:id="rId11"/>
      <w:footerReference w:type="first" r:id="rId12"/>
      <w:pgSz w:w="11906" w:h="16838" w:orient="portrait"/>
      <w:pgMar w:top="2269" w:right="1133"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3D797F" w:rsidP="00E80CD8" w:rsidRDefault="003D797F" w14:paraId="749EEBDE" w14:textId="77777777">
      <w:pPr>
        <w:spacing w:after="0" w:line="240" w:lineRule="auto"/>
      </w:pPr>
      <w:r>
        <w:separator/>
      </w:r>
    </w:p>
  </w:endnote>
  <w:endnote w:type="continuationSeparator" w:id="0">
    <w:p w:rsidR="003D797F" w:rsidP="00E80CD8" w:rsidRDefault="003D797F" w14:paraId="120377D3"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Fira Sans">
    <w:panose1 w:val="020B0503050000020004"/>
    <w:charset w:val="00"/>
    <w:family w:val="swiss"/>
    <w:pitch w:val="variable"/>
    <w:sig w:usb0="600002FF" w:usb1="02000001" w:usb2="00000000" w:usb3="00000000" w:csb0="0000019F" w:csb1="00000000"/>
    <w:embedRegular r:id="rIdF1" w:fontKey="{6B1E2A41-3C5D-4E8F-9A0B-1C2D3E4F5A61}"/>
    <w:embedBold r:id="rIdF2" w:fontKey="{6B1E2A41-3C5D-4E8F-9A0B-1C2D3E4F5A62}"/>
    <w:embedItalic r:id="rIdF3" w:fontKey="{6B1E2A41-3C5D-4E8F-9A0B-1C2D3E4F5A63}"/>
    <w:embedBoldItalic r:id="rIdF4" w:fontKey="{6B1E2A41-3C5D-4E8F-9A0B-1C2D3E4F5A64}"/>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E40BA" w:rsidRDefault="003E40BA" w14:paraId="1C3E0A7F" w14:textId="77777777">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pPr>
      <w:pStyle w:val="Piedepgina"/>
      <w:tabs>
        <w:tab w:val="left" w:pos="0"/>
      </w:tabs>
    </w:pPr>
    <w:r>
      <w:rPr>
        <w:color w:val="5D6B71"/>
        <w:sz w:val="16"/>
        <w:szCs w:val="16"/>
      </w:rPr>
      <w:t xml:space="preserve">PRESENTE · Adviento 2026 · Bachillerato y CCFF   |   </w:t>
    </w:r>
    <w:r>
      <w:rPr>
        <w:b/>
        <w:color w:val="22708C"/>
        <w:sz w:val="16"/>
      </w:rPr>
      <w:fldChar w:fldCharType="begin"/>
    </w:r>
    <w:r>
      <w:rPr>
        <w:b/>
        <w:color w:val="22708C"/>
        <w:sz w:val="16"/>
      </w:rPr>
      <w:instrText xml:space="preserve"> PAGE </w:instrText>
    </w:r>
    <w:r>
      <w:rPr>
        <w:b/>
        <w:color w:val="22708C"/>
        <w:sz w:val="16"/>
      </w:rPr>
      <w:fldChar w:fldCharType="separate"/>
    </w:r>
    <w:r>
      <w:rPr>
        <w:b/>
        <w:color w:val="22708C"/>
        <w:sz w:val="16"/>
      </w:rPr>
      <w:t>1</w:t>
    </w:r>
    <w:r>
      <w:rPr>
        <w:b/>
        <w:color w:val="22708C"/>
        <w:sz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E40BA" w:rsidRDefault="003E40BA" w14:paraId="5A978B43" w14:textId="77777777">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3D797F" w:rsidP="00E80CD8" w:rsidRDefault="003D797F" w14:paraId="428E6794" w14:textId="77777777">
      <w:pPr>
        <w:spacing w:after="0" w:line="240" w:lineRule="auto"/>
      </w:pPr>
      <w:r>
        <w:separator/>
      </w:r>
    </w:p>
  </w:footnote>
  <w:footnote w:type="continuationSeparator" w:id="0">
    <w:p w:rsidR="003D797F" w:rsidP="00E80CD8" w:rsidRDefault="003D797F" w14:paraId="64BC0D42"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E40BA" w:rsidRDefault="003E40BA" w14:paraId="04D1EA83" w14:textId="77777777">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00E80CD8" w:rsidRDefault="00E80CD8" w14:paraId="1393BC20" w14:textId="77777777">
    <w:pPr>
      <w:pStyle w:val="Encabezado"/>
    </w:pPr>
    <w:r>
      <w:rPr>
        <w:noProof/>
      </w:rPr>
      <w:drawing>
        <wp:anchor distT="0" distB="0" distL="114300" distR="114300" simplePos="0" relativeHeight="251658240" behindDoc="1" locked="0" layoutInCell="1" allowOverlap="1" wp14:anchorId="673C8F32" wp14:editId="6D5A7841">
          <wp:simplePos x="0" y="0"/>
          <wp:positionH relativeFrom="column">
            <wp:posOffset>-1076325</wp:posOffset>
          </wp:positionH>
          <wp:positionV relativeFrom="paragraph">
            <wp:posOffset>-457200</wp:posOffset>
          </wp:positionV>
          <wp:extent cx="7574896" cy="10714139"/>
          <wp:effectExtent l="0" t="0" r="0" b="0"/>
          <wp:wrapNone/>
          <wp:docPr id="1249772357" name="Imagen 1"/>
          <wp:cNvGraphicFramePr>
            <a:graphicFrameLocks xmlns:a="http://schemas.openxmlformats.org/drawingml/2006/main" noChangeAspect="1"/>
          </wp:cNvGraphicFramePr>
          <a:graphic xmlns:a="http://schemas.openxmlformats.org/drawingml/2006/main">
            <a:graphicData xmlns:a="http://schemas.openxmlformats.org/drawingml/2006/main" uri="http://schemas.openxmlformats.org/drawingml/2006/picture">
              <pic:pic xmlns:pic="http://schemas.openxmlformats.org/drawingml/2006/picture">
                <pic:nvPicPr>
                  <pic:cNvPr id="1249772357" name="Imagen 1"/>
                  <pic:cNvPicPr/>
                </pic:nvPicPr>
                <pic:blipFill>
                  <a:blip xmlns:r="http://schemas.openxmlformats.org/officeDocument/2006/relationships" r:embed="rId1">
                    <a:extLst>
                      <a:ext uri="{28A0092B-C50C-407E-A947-70E740481C1C}">
                        <a14:useLocalDpi xmlns:a14="http://schemas.microsoft.com/office/drawing/2010/main"/>
                      </a:ext>
                    </a:extLst>
                  </a:blip>
                  <a:stretch>
                    <a:fillRect/>
                  </a:stretch>
                </pic:blipFill>
                <pic:spPr>
                  <a:xfrm rot="0">
                    <a:off x="0" y="0"/>
                    <a:ext cx="7574896" cy="10714139"/>
                  </a:xfrm>
                  <a:prstGeom prst="rect">
                    <a:avLst/>
                  </a:prstGeom>
                </pic:spPr>
              </pic:pic>
            </a:graphicData>
          </a:graphic>
          <wp14:sizeRelH relativeFrom="page">
            <wp14:pctWidth>0</wp14:pctWidth>
          </wp14:sizeRelH>
          <wp14:sizeRelV relativeFrom="page">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E40BA" w:rsidRDefault="003E40BA" w14:paraId="58480E5B" w14:textId="77777777">
    <w:pPr>
      <w:pStyle w:val="Encabezado"/>
    </w:pPr>
  </w:p>
</w:hdr>
</file>

<file path=word/numbering.xml><?xml version="1.0" encoding="utf-8"?>
<w:numbering xmlns:w="http://schemas.openxmlformats.org/wordprocessingml/2006/main">
  <w:abstractNum w:abstractNumId="0">
    <w:multiLevelType w:val="singleLevel"/>
    <w:lvl w:ilvl="0">
      <w:start w:val="1"/>
      <w:numFmt w:val="bullet"/>
      <w:lvlText w:val="•"/>
      <w:lvlJc w:val="left"/>
      <w:pPr>
        <w:ind w:left="567" w:hanging="283"/>
      </w:pPr>
      <w:rPr>
        <w:rFonts w:ascii="Fira Sans" w:hAnsi="Fira Sans"/>
        <w:color w:val="3490B0"/>
      </w:rPr>
    </w:lvl>
  </w:abstractNum>
  <w:abstractNum w:abstractNumId="1">
    <w:multiLevelType w:val="singleLevel"/>
    <w:lvl w:ilvl="0">
      <w:start w:val="1"/>
      <w:numFmt w:val="decimal"/>
      <w:lvlText w:val="%1."/>
      <w:lvlJc w:val="left"/>
      <w:pPr>
        <w:ind w:left="567" w:hanging="340"/>
      </w:pPr>
      <w:rPr>
        <w:rFonts w:ascii="Fira Sans" w:hAnsi="Fira Sans"/>
        <w:b/>
        <w:color w:val="22708C"/>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saveSubsetFonts/>
  <w:proofState w:spelling="clean" w:grammar="dirty"/>
  <w:attachedTemplate r:id="rId1"/>
  <w:trackRevisions w:val="false"/>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40BA"/>
    <w:rsid w:val="00037EEB"/>
    <w:rsid w:val="00045F21"/>
    <w:rsid w:val="003D797F"/>
    <w:rsid w:val="003E40BA"/>
    <w:rsid w:val="005C0F55"/>
    <w:rsid w:val="00636087"/>
    <w:rsid w:val="006B4DB0"/>
    <w:rsid w:val="0095538E"/>
    <w:rsid w:val="00B34516"/>
    <w:rsid w:val="00C734EA"/>
    <w:rsid w:val="00E80CD8"/>
    <w:rsid w:val="00EA3952"/>
    <w:rsid w:val="00F06E84"/>
    <w:rsid w:val="00F16018"/>
    <w:rsid w:val="57B86477"/>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1AE0A63"/>
  <w15:chartTrackingRefBased/>
  <w15:docId w15:val="{DD0117A7-AACC-4939-8307-5502A12AF9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Fira Sans" w:hAnsi="Fira Sans" w:eastAsia="Fira Sans" w:cs="Fira Sans"/>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Ttulo3">
    <w:name w:val="heading 3"/>
    <w:basedOn w:val="Normal"/>
    <w:next w:val="Normal"/>
    <w:link w:val="Ttulo3Car"/>
    <w:uiPriority w:val="9"/>
    <w:semiHidden/>
    <w:unhideWhenUsed/>
    <w:qFormat/>
    <w:rsid w:val="00E80CD8"/>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E80CD8"/>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E80CD8"/>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E80CD8"/>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E80CD8"/>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E80CD8"/>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E80CD8"/>
    <w:pPr>
      <w:keepNext/>
      <w:keepLines/>
      <w:spacing w:after="0"/>
      <w:outlineLvl w:val="8"/>
    </w:pPr>
    <w:rPr>
      <w:rFonts w:eastAsiaTheme="majorEastAsia" w:cstheme="majorBidi"/>
      <w:color w:val="272727" w:themeColor="text1" w:themeTint="D8"/>
    </w:rPr>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character" w:styleId="Ttulo1Car" w:customStyle="1">
    <w:name w:val="Título 1 Car"/>
    <w:basedOn w:val="Fuentedeprrafopredeter"/>
    <w:link w:val="Ttulo1"/>
    <w:uiPriority w:val="9"/>
    <w:rsid w:val="00E80CD8"/>
    <w:rPr>
      <w:rFonts w:asciiTheme="majorHAnsi" w:hAnsiTheme="majorHAnsi" w:eastAsiaTheme="majorEastAsia" w:cstheme="majorBidi"/>
      <w:color w:val="0F4761" w:themeColor="accent1" w:themeShade="BF"/>
      <w:sz w:val="40"/>
      <w:szCs w:val="40"/>
    </w:rPr>
  </w:style>
  <w:style w:type="character" w:styleId="Ttulo2Car" w:customStyle="1">
    <w:name w:val="Título 2 Car"/>
    <w:basedOn w:val="Fuentedeprrafopredeter"/>
    <w:link w:val="Ttulo2"/>
    <w:uiPriority w:val="9"/>
    <w:semiHidden/>
    <w:rsid w:val="00E80CD8"/>
    <w:rPr>
      <w:rFonts w:asciiTheme="majorHAnsi" w:hAnsiTheme="majorHAnsi" w:eastAsiaTheme="majorEastAsia" w:cstheme="majorBidi"/>
      <w:color w:val="0F4761" w:themeColor="accent1" w:themeShade="BF"/>
      <w:sz w:val="32"/>
      <w:szCs w:val="32"/>
    </w:rPr>
  </w:style>
  <w:style w:type="character" w:styleId="Ttulo3Car" w:customStyle="1">
    <w:name w:val="Título 3 Car"/>
    <w:basedOn w:val="Fuentedeprrafopredeter"/>
    <w:link w:val="Ttulo3"/>
    <w:uiPriority w:val="9"/>
    <w:semiHidden/>
    <w:rsid w:val="00E80CD8"/>
    <w:rPr>
      <w:rFonts w:eastAsiaTheme="majorEastAsia" w:cstheme="majorBidi"/>
      <w:color w:val="0F4761" w:themeColor="accent1" w:themeShade="BF"/>
      <w:sz w:val="28"/>
      <w:szCs w:val="28"/>
    </w:rPr>
  </w:style>
  <w:style w:type="character" w:styleId="Ttulo4Car" w:customStyle="1">
    <w:name w:val="Título 4 Car"/>
    <w:basedOn w:val="Fuentedeprrafopredeter"/>
    <w:link w:val="Ttulo4"/>
    <w:uiPriority w:val="9"/>
    <w:semiHidden/>
    <w:rsid w:val="00E80CD8"/>
    <w:rPr>
      <w:rFonts w:eastAsiaTheme="majorEastAsia" w:cstheme="majorBidi"/>
      <w:i/>
      <w:iCs/>
      <w:color w:val="0F4761" w:themeColor="accent1" w:themeShade="BF"/>
    </w:rPr>
  </w:style>
  <w:style w:type="character" w:styleId="Ttulo5Car" w:customStyle="1">
    <w:name w:val="Título 5 Car"/>
    <w:basedOn w:val="Fuentedeprrafopredeter"/>
    <w:link w:val="Ttulo5"/>
    <w:uiPriority w:val="9"/>
    <w:semiHidden/>
    <w:rsid w:val="00E80CD8"/>
    <w:rPr>
      <w:rFonts w:eastAsiaTheme="majorEastAsia" w:cstheme="majorBidi"/>
      <w:color w:val="0F4761" w:themeColor="accent1" w:themeShade="BF"/>
    </w:rPr>
  </w:style>
  <w:style w:type="character" w:styleId="Ttulo6Car" w:customStyle="1">
    <w:name w:val="Título 6 Car"/>
    <w:basedOn w:val="Fuentedeprrafopredeter"/>
    <w:link w:val="Ttulo6"/>
    <w:uiPriority w:val="9"/>
    <w:semiHidden/>
    <w:rsid w:val="00E80CD8"/>
    <w:rPr>
      <w:rFonts w:eastAsiaTheme="majorEastAsia" w:cstheme="majorBidi"/>
      <w:i/>
      <w:iCs/>
      <w:color w:val="595959" w:themeColor="text1" w:themeTint="A6"/>
    </w:rPr>
  </w:style>
  <w:style w:type="character" w:styleId="Ttulo7Car" w:customStyle="1">
    <w:name w:val="Título 7 Car"/>
    <w:basedOn w:val="Fuentedeprrafopredeter"/>
    <w:link w:val="Ttulo7"/>
    <w:uiPriority w:val="9"/>
    <w:semiHidden/>
    <w:rsid w:val="00E80CD8"/>
    <w:rPr>
      <w:rFonts w:eastAsiaTheme="majorEastAsia" w:cstheme="majorBidi"/>
      <w:color w:val="595959" w:themeColor="text1" w:themeTint="A6"/>
    </w:rPr>
  </w:style>
  <w:style w:type="character" w:styleId="Ttulo8Car" w:customStyle="1">
    <w:name w:val="Título 8 Car"/>
    <w:basedOn w:val="Fuentedeprrafopredeter"/>
    <w:link w:val="Ttulo8"/>
    <w:uiPriority w:val="9"/>
    <w:semiHidden/>
    <w:rsid w:val="00E80CD8"/>
    <w:rPr>
      <w:rFonts w:eastAsiaTheme="majorEastAsia" w:cstheme="majorBidi"/>
      <w:i/>
      <w:iCs/>
      <w:color w:val="272727" w:themeColor="text1" w:themeTint="D8"/>
    </w:rPr>
  </w:style>
  <w:style w:type="character" w:styleId="Ttulo9Car" w:customStyle="1">
    <w:name w:val="Título 9 Car"/>
    <w:basedOn w:val="Fuentedeprrafopredeter"/>
    <w:link w:val="Ttulo9"/>
    <w:uiPriority w:val="9"/>
    <w:semiHidden/>
    <w:rsid w:val="00E80CD8"/>
    <w:rPr>
      <w:rFonts w:eastAsiaTheme="majorEastAsia" w:cstheme="majorBidi"/>
      <w:color w:val="272727" w:themeColor="text1" w:themeTint="D8"/>
    </w:rPr>
  </w:style>
  <w:style w:type="paragraph" w:styleId="Ttulo">
    <w:name w:val="Title"/>
    <w:basedOn w:val="Normal"/>
    <w:next w:val="Normal"/>
    <w:link w:val="TtuloCar"/>
    <w:uiPriority w:val="10"/>
    <w:qFormat/>
    <w:rsid w:val="00E80CD8"/>
    <w:pPr>
      <w:spacing w:after="80" w:line="240" w:lineRule="auto"/>
      <w:contextualSpacing/>
    </w:pPr>
    <w:rPr>
      <w:rFonts w:asciiTheme="majorHAnsi" w:hAnsiTheme="majorHAnsi" w:eastAsiaTheme="majorEastAsia" w:cstheme="majorBidi"/>
      <w:spacing w:val="-10"/>
      <w:kern w:val="28"/>
      <w:sz w:val="56"/>
      <w:szCs w:val="56"/>
    </w:rPr>
  </w:style>
  <w:style w:type="character" w:styleId="TtuloCar" w:customStyle="1">
    <w:name w:val="Título Car"/>
    <w:basedOn w:val="Fuentedeprrafopredeter"/>
    <w:link w:val="Ttulo"/>
    <w:uiPriority w:val="10"/>
    <w:rsid w:val="00E80CD8"/>
    <w:rPr>
      <w:rFonts w:asciiTheme="majorHAnsi" w:hAnsiTheme="majorHAnsi" w:eastAsiaTheme="majorEastAsia" w:cstheme="majorBidi"/>
      <w:spacing w:val="-10"/>
      <w:kern w:val="28"/>
      <w:sz w:val="56"/>
      <w:szCs w:val="56"/>
    </w:rPr>
  </w:style>
  <w:style w:type="paragraph" w:styleId="Subttulo">
    <w:name w:val="Subtitle"/>
    <w:basedOn w:val="Normal"/>
    <w:next w:val="Normal"/>
    <w:link w:val="SubttuloCar"/>
    <w:uiPriority w:val="11"/>
    <w:qFormat/>
    <w:rsid w:val="00E80CD8"/>
    <w:pPr>
      <w:numPr>
        <w:ilvl w:val="1"/>
      </w:numPr>
    </w:pPr>
    <w:rPr>
      <w:rFonts w:eastAsiaTheme="majorEastAsia" w:cstheme="majorBidi"/>
      <w:color w:val="595959" w:themeColor="text1" w:themeTint="A6"/>
      <w:spacing w:val="15"/>
      <w:sz w:val="28"/>
      <w:szCs w:val="28"/>
    </w:rPr>
  </w:style>
  <w:style w:type="character" w:styleId="SubttuloCar" w:customStyle="1">
    <w:name w:val="Subtítulo Car"/>
    <w:basedOn w:val="Fuentedeprrafopredeter"/>
    <w:link w:val="Subttulo"/>
    <w:uiPriority w:val="11"/>
    <w:rsid w:val="00E80CD8"/>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E80CD8"/>
    <w:pPr>
      <w:spacing w:before="160"/>
      <w:jc w:val="center"/>
    </w:pPr>
    <w:rPr>
      <w:i/>
      <w:iCs/>
      <w:color w:val="404040" w:themeColor="text1" w:themeTint="BF"/>
    </w:rPr>
  </w:style>
  <w:style w:type="character" w:styleId="CitaCar" w:customStyle="1">
    <w:name w:val="Cita Car"/>
    <w:basedOn w:val="Fuentedeprrafopredeter"/>
    <w:link w:val="Cita"/>
    <w:uiPriority w:val="29"/>
    <w:rsid w:val="00E80CD8"/>
    <w:rPr>
      <w:i/>
      <w:iCs/>
      <w:color w:val="404040" w:themeColor="text1" w:themeTint="BF"/>
    </w:rPr>
  </w:style>
  <w:style w:type="paragraph" w:styleId="Prrafodelista">
    <w:name w:val="List Paragraph"/>
    <w:basedOn w:val="Normal"/>
    <w:uiPriority w:val="34"/>
    <w:qFormat/>
    <w:rsid w:val="00E80CD8"/>
    <w:pPr>
      <w:ind w:left="720"/>
      <w:contextualSpacing/>
    </w:pPr>
  </w:style>
  <w:style w:type="character" w:styleId="nfasisintenso">
    <w:name w:val="Intense Emphasis"/>
    <w:basedOn w:val="Fuentedeprrafopredeter"/>
    <w:uiPriority w:val="21"/>
    <w:qFormat/>
    <w:rsid w:val="00E80CD8"/>
    <w:rPr>
      <w:i/>
      <w:iCs/>
      <w:color w:val="0F4761" w:themeColor="accent1" w:themeShade="BF"/>
    </w:rPr>
  </w:style>
  <w:style w:type="paragraph" w:styleId="Citadestacada">
    <w:name w:val="Intense Quote"/>
    <w:basedOn w:val="Normal"/>
    <w:next w:val="Normal"/>
    <w:link w:val="CitadestacadaCar"/>
    <w:uiPriority w:val="30"/>
    <w:qFormat/>
    <w:rsid w:val="00E80CD8"/>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CitadestacadaCar" w:customStyle="1">
    <w:name w:val="Cita destacada Car"/>
    <w:basedOn w:val="Fuentedeprrafopredeter"/>
    <w:link w:val="Citadestacada"/>
    <w:uiPriority w:val="30"/>
    <w:rsid w:val="00E80CD8"/>
    <w:rPr>
      <w:i/>
      <w:iCs/>
      <w:color w:val="0F4761" w:themeColor="accent1" w:themeShade="BF"/>
    </w:rPr>
  </w:style>
  <w:style w:type="character" w:styleId="Referenciaintensa">
    <w:name w:val="Intense Reference"/>
    <w:basedOn w:val="Fuentedeprrafopredeter"/>
    <w:uiPriority w:val="32"/>
    <w:qFormat/>
    <w:rsid w:val="00E80CD8"/>
    <w:rPr>
      <w:b/>
      <w:bCs/>
      <w:smallCaps/>
      <w:color w:val="0F4761" w:themeColor="accent1" w:themeShade="BF"/>
      <w:spacing w:val="5"/>
    </w:rPr>
  </w:style>
  <w:style w:type="paragraph" w:styleId="Encabezado">
    <w:name w:val="header"/>
    <w:basedOn w:val="Normal"/>
    <w:link w:val="EncabezadoCar"/>
    <w:uiPriority w:val="99"/>
    <w:unhideWhenUsed/>
    <w:rsid w:val="00E80CD8"/>
    <w:pPr>
      <w:tabs>
        <w:tab w:val="center" w:pos="4252"/>
        <w:tab w:val="right" w:pos="8504"/>
      </w:tabs>
      <w:spacing w:after="0" w:line="240" w:lineRule="auto"/>
    </w:pPr>
  </w:style>
  <w:style w:type="character" w:styleId="EncabezadoCar" w:customStyle="1">
    <w:name w:val="Encabezado Car"/>
    <w:basedOn w:val="Fuentedeprrafopredeter"/>
    <w:link w:val="Encabezado"/>
    <w:uiPriority w:val="99"/>
    <w:rsid w:val="00E80CD8"/>
  </w:style>
  <w:style w:type="paragraph" w:styleId="Piedepgina">
    <w:name w:val="footer"/>
    <w:basedOn w:val="Normal"/>
    <w:link w:val="PiedepginaCar"/>
    <w:uiPriority w:val="99"/>
    <w:unhideWhenUsed/>
    <w:rsid w:val="00E80CD8"/>
    <w:pPr>
      <w:tabs>
        <w:tab w:val="center" w:pos="4252"/>
        <w:tab w:val="right" w:pos="8504"/>
      </w:tabs>
      <w:spacing w:after="0" w:line="240" w:lineRule="auto"/>
    </w:pPr>
  </w:style>
  <w:style w:type="character" w:styleId="PiedepginaCar" w:customStyle="1">
    <w:name w:val="Pie de página Car"/>
    <w:basedOn w:val="Fuentedeprrafopredeter"/>
    <w:link w:val="Piedepgina"/>
    <w:uiPriority w:val="99"/>
    <w:rsid w:val="00E80CD8"/>
  </w:style>
  <w:style w:type="paragraph" w:styleId="Ttulo1">
    <w:name w:val="heading 1"/>
    <w:basedOn w:val="Normal"/>
    <w:next w:val="Cuerpo"/>
    <w:uiPriority w:val="9"/>
    <w:qFormat/>
    <w:pPr>
      <w:keepNext/>
      <w:keepLines/>
      <w:spacing w:before="0" w:after="320" w:line="240" w:lineRule="auto"/>
      <w:outlineLvl w:val="0"/>
    </w:pPr>
    <w:rPr>
      <w:rFonts w:ascii="Fira Sans" w:hAnsi="Fira Sans" w:cs="Fira Sans"/>
      <w:b/>
      <w:color w:val="1D2C33"/>
      <w:sz w:val="56"/>
      <w:szCs w:val="56"/>
    </w:rPr>
  </w:style>
  <w:style w:type="paragraph" w:styleId="Ttulo2">
    <w:name w:val="heading 2"/>
    <w:basedOn w:val="Normal"/>
    <w:next w:val="Cuerpo"/>
    <w:uiPriority w:val="9"/>
    <w:unhideWhenUsed/>
    <w:qFormat/>
    <w:pPr>
      <w:keepNext/>
      <w:keepLines/>
      <w:spacing w:before="0" w:after="280" w:line="240" w:lineRule="auto"/>
      <w:outlineLvl w:val="1"/>
    </w:pPr>
    <w:rPr>
      <w:rFonts w:ascii="Fira Sans" w:hAnsi="Fira Sans" w:cs="Fira Sans"/>
      <w:color w:val="1D2C33"/>
      <w:sz w:val="34"/>
      <w:szCs w:val="34"/>
    </w:rPr>
  </w:style>
  <w:style w:type="paragraph" w:customStyle="1" w:styleId="Antetitulo">
    <w:name w:val="Antetítulo"/>
    <w:basedOn w:val="Normal"/>
    <w:next w:val="Ttulo1"/>
    <w:qFormat/>
    <w:pPr>
      <w:keepNext/>
      <w:spacing w:before="0" w:after="80"/>
    </w:pPr>
    <w:rPr>
      <w:rFonts w:ascii="Fira Sans" w:hAnsi="Fira Sans" w:cs="Fira Sans"/>
      <w:b/>
      <w:sz w:val="20"/>
    </w:rPr>
  </w:style>
  <w:style w:type="paragraph" w:customStyle="1" w:styleId="Cuerpo">
    <w:name w:val="Cuerpo de recurso"/>
    <w:basedOn w:val="Normal"/>
    <w:qFormat/>
    <w:pPr>
      <w:spacing w:before="0" w:after="140" w:line="288" w:lineRule="auto"/>
      <w:jc w:val="both"/>
    </w:pPr>
    <w:rPr>
      <w:rFonts w:ascii="Fira Sans" w:hAnsi="Fira Sans" w:cs="Fira Sans"/>
      <w:color w:val="1D2C33"/>
      <w:sz w:val="21"/>
      <w:szCs w:val="21"/>
    </w:rPr>
  </w:style>
  <w:style w:type="paragraph" w:customStyle="1" w:styleId="Apartado">
    <w:name w:val="Apartado del recurso"/>
    <w:basedOn w:val="Normal"/>
    <w:next w:val="Cuerpo"/>
    <w:qFormat/>
    <w:pPr>
      <w:keepNext/>
      <w:keepLines/>
      <w:spacing w:before="220" w:after="80" w:line="240" w:lineRule="auto"/>
    </w:pPr>
    <w:rPr>
      <w:rFonts w:ascii="Fira Sans" w:hAnsi="Fira Sans" w:cs="Fira Sans"/>
      <w:b/>
      <w:sz w:val="22"/>
      <w:szCs w:val="22"/>
    </w:rPr>
  </w:style>
  <w:style w:type="paragraph" w:customStyle="1" w:styleId="Lista">
    <w:name w:val="Lista de recurso"/>
    <w:basedOn w:val="Cuerpo"/>
    <w:qFormat/>
    <w:pPr>
      <w:spacing w:after="80"/>
      <w:jc w:val="left"/>
    </w:pPr>
  </w:style>
  <w:style w:type="paragraph" w:customStyle="1" w:styleId="Rito">
    <w:name w:val="Oración inicial y final"/>
    <w:basedOn w:val="Cuerpo"/>
    <w:qFormat/>
    <w:pPr>
      <w:spacing w:before="120" w:after="200" w:line="276" w:lineRule="auto"/>
      <w:ind w:left="200" w:right="200"/>
      <w:jc w:val="left"/>
    </w:pPr>
  </w:style>
  <w:style w:type="paragraph" w:customStyle="1" w:styleId="Lectura">
    <w:name w:val="Lectura bíblica"/>
    <w:basedOn w:val="Cuerpo"/>
    <w:qFormat/>
    <w:pPr>
      <w:spacing w:before="0" w:after="80" w:line="276" w:lineRule="auto"/>
      <w:ind w:left="200" w:right="200"/>
      <w:jc w:val="left"/>
    </w:pPr>
    <w:rPr>
      <w:sz w:val="20"/>
      <w:szCs w:val="20"/>
    </w:rPr>
  </w:style>
  <w:style w:type="paragraph" w:customStyle="1" w:styleId="TituloIndice">
    <w:name w:val="Título del índice"/>
    <w:basedOn w:val="Normal"/>
    <w:pPr>
      <w:spacing w:after="120"/>
    </w:pPr>
    <w:rPr>
      <w:rFonts w:ascii="Fira Sans" w:hAnsi="Fira Sans" w:cs="Fira Sans"/>
    </w:rPr>
  </w:style>
  <w:style w:type="paragraph" w:styleId="TDC1">
    <w:name w:val="toc 1"/>
    <w:basedOn w:val="Normal"/>
    <w:next w:val="Normal"/>
    <w:uiPriority w:val="39"/>
    <w:unhideWhenUsed/>
    <w:pPr>
      <w:tabs>
        <w:tab w:val="right" w:leader="dot" w:pos="9062"/>
      </w:tabs>
      <w:spacing w:before="200" w:after="40"/>
    </w:pPr>
    <w:rPr>
      <w:rFonts w:ascii="Fira Sans" w:hAnsi="Fira Sans" w:cs="Fira Sans"/>
      <w:b/>
      <w:color w:val="22708C"/>
      <w:sz w:val="21"/>
    </w:rPr>
  </w:style>
  <w:style w:type="paragraph" w:styleId="TDC2">
    <w:name w:val="toc 2"/>
    <w:basedOn w:val="Normal"/>
    <w:next w:val="Normal"/>
    <w:uiPriority w:val="39"/>
    <w:unhideWhenUsed/>
    <w:pPr>
      <w:tabs>
        <w:tab w:val="right" w:leader="dot" w:pos="9062"/>
      </w:tabs>
      <w:spacing w:before="0" w:after="20"/>
      <w:ind w:left="284"/>
    </w:pPr>
    <w:rPr>
      <w:rFonts w:ascii="Fira Sans" w:hAnsi="Fira Sans" w:cs="Fira Sans"/>
      <w:color w:val="1D2C33"/>
      <w:sz w:val="19"/>
    </w:rPr>
  </w:style>
  <w:style w:type="character" w:styleId="Hipervnculo">
    <w:name w:val="Hyperlink"/>
    <w:basedOn w:val="Fuentedeprrafopredeter"/>
    <w:uiPriority w:val="99"/>
    <w:unhideWhenUsed/>
    <w:rPr>
      <w:color w:val="22708C"/>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Relationships xmlns="http://schemas.openxmlformats.org/package/2006/relationships"><Relationship Type="http://schemas.openxmlformats.org/officeDocument/2006/relationships/header" Target="header2.xml" Id="rId8" /><Relationship Type="http://schemas.openxmlformats.org/officeDocument/2006/relationships/fontTable" Target="fontTable.xml" Id="rId13" /><Relationship Type="http://schemas.openxmlformats.org/officeDocument/2006/relationships/settings" Target="settings.xml" Id="rId3" /><Relationship Type="http://schemas.openxmlformats.org/officeDocument/2006/relationships/header" Target="header1.xml" Id="rId7" /><Relationship Type="http://schemas.openxmlformats.org/officeDocument/2006/relationships/footer" Target="footer3.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endnotes" Target="endnotes.xml" Id="rId6" /><Relationship Type="http://schemas.openxmlformats.org/officeDocument/2006/relationships/header" Target="header3.xml" Id="rId11" /><Relationship Type="http://schemas.openxmlformats.org/officeDocument/2006/relationships/footnotes" Target="footnotes.xml" Id="rId5" /><Relationship Type="http://schemas.openxmlformats.org/officeDocument/2006/relationships/footer" Target="footer2.xml" Id="rId10" /><Relationship Type="http://schemas.openxmlformats.org/officeDocument/2006/relationships/webSettings" Target="webSettings.xml" Id="rId4" /><Relationship Type="http://schemas.openxmlformats.org/officeDocument/2006/relationships/footer" Target="footer1.xml" Id="rId9" /><Relationship Type="http://schemas.openxmlformats.org/officeDocument/2006/relationships/theme" Target="theme/theme1.xml" Id="rId14" /><Relationship Id="rIdNum" Type="http://schemas.openxmlformats.org/officeDocument/2006/relationships/numbering" Target="numbering.xml"/><Relationship Id="rIdL1" Type="http://schemas.openxmlformats.org/officeDocument/2006/relationships/hyperlink" Target="https://www.conferenciaepiscopal.es/biblia/marcos/#cap1" TargetMode="External"/><Relationship Id="rIdL2" Type="http://schemas.openxmlformats.org/officeDocument/2006/relationships/hyperlink" Target="https://www.conferenciaepiscopal.es/biblia/marcos/#cap1" TargetMode="External"/><Relationship Id="rIdL3" Type="http://schemas.openxmlformats.org/officeDocument/2006/relationships/hyperlink" Target="https://www.vaticannews.va/es/santos/07/04/s--pier-giorgio-frassati.html" TargetMode="External"/></Relationships>
</file>

<file path=word/_rels/fontTable.xml.rels><?xml version="1.0" encoding="UTF-8" standalone="yes"?><Relationships xmlns="http://schemas.openxmlformats.org/package/2006/relationships"><Relationship Id="rIdF1" Type="http://schemas.openxmlformats.org/officeDocument/2006/relationships/font" Target="fonts/font1.odttf"/><Relationship Id="rIdF2" Type="http://schemas.openxmlformats.org/officeDocument/2006/relationships/font" Target="fonts/font2.odttf"/><Relationship Id="rIdF3" Type="http://schemas.openxmlformats.org/officeDocument/2006/relationships/font" Target="fonts/font3.odttf"/><Relationship Id="rIdF4" Type="http://schemas.openxmlformats.org/officeDocument/2006/relationships/font" Target="fonts/font4.odttf"/></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OMUNICA3\Downloads\Inicio_curso_2526.dotx" TargetMode="External"/></Relationships>
</file>

<file path=word/theme/theme1.xml><?xml version="1.0" encoding="utf-8"?>
<a:theme xmlns:a="http://schemas.openxmlformats.org/drawingml/2006/main" xmlns:thm15="http://schemas.microsoft.com/office/thememl/2012/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6C49C22-A60A-4C9C-ADF5-D8957468A60E}">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Inicio_curso_2526</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COMUNICA3</dc:creator>
  <keywords/>
  <dc:description/>
  <lastModifiedBy>Recursos  Pastorales</lastModifiedBy>
  <revision>2</revision>
  <dcterms:created xsi:type="dcterms:W3CDTF">2026-07-10T06:01:00.0000000Z</dcterms:created>
  <dcterms:modified xsi:type="dcterms:W3CDTF">2026-07-10T06:04:56.4693709Z</dcterms:modified>
</coreProperties>
</file>