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20"/>
          <w:szCs w:val="20"/>
        </w:rPr>
        <w:t xml:space="preserve">3ª SEMANA  ·  14 – 18 DIC</w:t>
      </w:r>
    </w:p>
    <w:p>
      <w:pPr>
        <w:pStyle w:val="Ttulo1"/>
        <w:pBdr>
          <w:bottom w:val="single" w:sz="24" w:space="6" w:color="EE712A"/>
        </w:pBdr>
      </w:pPr>
      <w:r>
        <w:rPr>
          <w:b/>
          <w:bCs/>
          <w:color w:val="1D2C33"/>
        </w:rPr>
        <w:t xml:space="preserve">DESCUBRIR al Presente</w:t>
      </w:r>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saludar por su nombre y dar las gracias a una persona «invisible» del colegio o del trabajo.</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Lista"/>
        <w:numPr>
          <w:ilvl w:val="0"/>
          <w:numId w:val="1"/>
        </w:numPr>
      </w:pPr>
      <w:r>
        <w:rPr>
          <w:b/>
          <w:bCs/>
          <w:color w:val="C4531A"/>
        </w:rPr>
        <w:t xml:space="preserve">Urna de compromisos (alternativa para Bachillerato y CCFF): </w:t>
      </w:r>
      <w:r>
        <w:rPr/>
        <w:t xml:space="preserve"> nueva tarjeta; sobre la urna se coloca el símbolo de la campaña.</w:t>
      </w:r>
    </w:p>
    <w:p>
      <w:pPr>
        <w:pStyle w:val="Ttulo2"/>
        <w:pageBreakBefore/>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domingo Gaudete, el de la alegría». Se coloca sobre la tapa el símbolo de la campaña (plantilla 3), como un marcador de ubicación. «Para descubrir al Presente hay que buscarlo, y a veces necesitamos la ubicación, la ayuda de otros, de Dios. Esta semana va de eso: de ver y de señalar».</w:t>
      </w:r>
    </w:p>
    <w:p>
      <w:pPr>
        <w:pStyle w:val="Apartado"/>
      </w:pPr>
      <w:r>
        <w:rPr>
          <w:b/>
          <w:bCs/>
          <w:color w:val="C4531A"/>
        </w:rPr>
        <w:t xml:space="preserve">Contenido</w:t>
      </w:r>
    </w:p>
    <w:p>
      <w:pPr>
        <w:pStyle w:val="Cuerpo"/>
      </w:pPr>
      <w:r>
        <w:rPr/>
        <w:t xml:space="preserve">Leemos </w:t>
      </w:r>
      <w:hyperlink r:id="rIdL2" w:history="1">
        <w:r>
          <w:rPr>
            <w:rStyle w:val="Hipervnculo"/>
          </w:rPr>
          <w:t xml:space="preserve">Jn 1, 6-8.19-28</w:t>
        </w:r>
      </w:hyperlink>
      <w:r>
        <w:rPr/>
        <w:t xml:space="preserve">. «No era él la luz, sino el que daba testimonio de la luz». Cuando le preguntan quién es, Juan responde: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Es casi la misma frase que la cita de nuestro lema: «El reino de Dios está en medio de nosotros» (Lc 17, 21). Jesús se hizo presente en un establo, fuera del foco. Descubrirle hoy es aprender a mirar lo que no sale en ningún feed.</w:t>
      </w:r>
    </w:p>
    <w:p>
      <w:pPr>
        <w:pStyle w:val="Lista"/>
        <w:numPr>
          <w:ilvl w:val="0"/>
          <w:numId w:val="1"/>
        </w:numPr>
      </w:pPr>
      <w:r>
        <w:rPr/>
        <w:t xml:space="preserve">¿Qué cosas buenas pasan a tu alrededor sin que nadie las vea?</w:t>
      </w:r>
    </w:p>
    <w:p>
      <w:pPr>
        <w:pStyle w:val="Lista"/>
        <w:numPr>
          <w:ilvl w:val="0"/>
          <w:numId w:val="1"/>
        </w:numPr>
      </w:pPr>
      <w:r>
        <w:rPr/>
        <w:t xml:space="preserve">¿Dónde crees que está hoy Dios «en medio» de tu vida?</w:t>
      </w:r>
    </w:p>
    <w:p>
      <w:pPr>
        <w:pStyle w:val="Apartado"/>
      </w:pPr>
      <w:r>
        <w:rPr>
          <w:b/>
          <w:bCs/>
          <w:color w:val="C4531A"/>
        </w:rPr>
        <w:t xml:space="preserve">Oración</w:t>
      </w:r>
    </w:p>
    <w:p>
      <w:pPr>
        <w:pStyle w:val="Cuerpo"/>
      </w:pPr>
      <w:r>
        <w:rPr/>
        <w:t xml:space="preserve">«Señor, tú estás en medio de nosotros. Danos ojos para reconocerte».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Martes 15 dic</w:t>
      </w:r>
      <w:r>
        <w:rPr>
          <w:color w:val="5D6B71"/>
          <w:sz w:val="22"/>
          <w:szCs w:val="22"/>
        </w:rPr>
        <w:t xml:space="preserve">   Dinámica «Los invisibles»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«Pensemos en las personas que han hecho posible nuestra mañana de hoy».</w:t>
      </w:r>
    </w:p>
    <w:p>
      <w:pPr>
        <w:pStyle w:val="Apartado"/>
      </w:pPr>
      <w:r>
        <w:rPr>
          <w:b/>
          <w:bCs/>
          <w:color w:val="C4531A"/>
        </w:rPr>
        <w:t xml:space="preserve">Contenido</w:t>
      </w:r>
    </w:p>
    <w:p>
      <w:pPr>
        <w:pStyle w:val="Cuerpo"/>
      </w:pPr>
      <w:r>
        <w:rPr/>
        <w:t xml:space="preserve">En voz alta, entre todos: quien conducía el autobús, quien limpió el aula, quien abrió el colegio, quien reparte los paquetes, quien cocina en el comedor, quien repone el supermercado de madrugada. ¿Sabemos cómo se llaman? Para quienes estáis en prácticas: ¿quién es el «invisible» de vuestra empresa?</w:t>
      </w:r>
    </w:p>
    <w:p>
      <w:pPr>
        <w:pStyle w:val="Apartado"/>
      </w:pPr>
      <w:r>
        <w:rPr>
          <w:b/>
          <w:bCs/>
          <w:color w:val="C4531A"/>
        </w:rPr>
        <w:t xml:space="preserve">Reflexión</w:t>
      </w:r>
    </w:p>
    <w:p>
      <w:pPr>
        <w:pStyle w:val="Cuerpo"/>
      </w:pPr>
      <w:r>
        <w:rPr/>
        <w:t xml:space="preserve">Jesús está en quienes trabajan sin reconocimiento. También en el trabajo bien hecho y en cómo tratamos a los compañeros se hace presente Dios. Pronto muchos de vosotros trabajaréis: ¿cómo trataréis a los invisibles?</w:t>
      </w:r>
    </w:p>
    <w:p>
      <w:pPr>
        <w:pStyle w:val="Lista"/>
        <w:numPr>
          <w:ilvl w:val="0"/>
          <w:numId w:val="1"/>
        </w:numPr>
      </w:pPr>
      <w:r>
        <w:rPr/>
        <w:t xml:space="preserve">¿Cuándo te has sentido tú invisible?</w:t>
      </w:r>
    </w:p>
    <w:p>
      <w:pPr>
        <w:pStyle w:val="Lista"/>
        <w:numPr>
          <w:ilvl w:val="0"/>
          <w:numId w:val="1"/>
        </w:numPr>
      </w:pPr>
      <w:r>
        <w:rPr/>
        <w:t xml:space="preserve">¿Qué te hizo sentir visto?</w:t>
      </w:r>
    </w:p>
    <w:p>
      <w:pPr>
        <w:pStyle w:val="Apartado"/>
      </w:pPr>
      <w:r>
        <w:rPr>
          <w:b/>
          <w:bCs/>
          <w:color w:val="C4531A"/>
        </w:rPr>
        <w:t xml:space="preserve">Oración</w:t>
      </w:r>
    </w:p>
    <w:p>
      <w:pPr>
        <w:pStyle w:val="Cuerpo"/>
      </w:pPr>
      <w:r>
        <w:rPr/>
        <w:t xml:space="preserve">«Señor, gracias por quienes sostienen nuestro día sin que lo notemos. Que sepamos verlos».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Miércoles 16 dic</w:t>
      </w:r>
      <w:r>
        <w:rPr>
          <w:color w:val="5D6B71"/>
          <w:sz w:val="22"/>
          <w:szCs w:val="22"/>
        </w:rPr>
        <w:t xml:space="preserve">   Noticia: la soledad no deseada</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«Cada Navidad vuelven las noticias sobre personas que pasarán estas fiestas solas».</w:t>
      </w:r>
    </w:p>
    <w:p>
      <w:pPr>
        <w:pStyle w:val="Apartado"/>
      </w:pPr>
      <w:r>
        <w:rPr>
          <w:b/>
          <w:bCs/>
          <w:color w:val="C4531A"/>
        </w:rPr>
        <w:t xml:space="preserve">Contenido</w:t>
      </w:r>
    </w:p>
    <w:p>
      <w:pPr>
        <w:pStyle w:val="Cuerpo"/>
      </w:pPr>
      <w:r>
        <w:rPr/>
        <w:t xml:space="preserve">En España hay muchas personas mayores que viven solas, y muchas dicen sentirse solas aunque tengan familia. En Navidad esa soledad pesa más. En los últimos años han surgido programas de voluntariado, muchos de ellos con jóvenes, que acompañan a mayores con una llamada, un paseo o una visita semanal.</w:t>
      </w:r>
    </w:p>
    <w:p>
      <w:pPr>
        <w:pStyle w:val="Apartado"/>
      </w:pPr>
      <w:r>
        <w:rPr>
          <w:b/>
          <w:bCs/>
          <w:color w:val="C4531A"/>
        </w:rPr>
        <w:t xml:space="preserve">Reflexión</w:t>
      </w:r>
    </w:p>
    <w:p>
      <w:pPr>
        <w:pStyle w:val="Cuerpo"/>
      </w:pPr>
      <w:r>
        <w:rPr/>
        <w:t xml:space="preserve">A veces el mejor regalo no se compra: es tiempo, es presencia. Una llamada de diez minutos puede ser el mejor momento de la semana de alguien.</w:t>
      </w:r>
    </w:p>
    <w:p>
      <w:pPr>
        <w:pStyle w:val="Lista"/>
        <w:numPr>
          <w:ilvl w:val="0"/>
          <w:numId w:val="1"/>
        </w:numPr>
      </w:pPr>
      <w:r>
        <w:rPr/>
        <w:t xml:space="preserve">¿Hay alguien en tu familia o en tu barrio que necesite que tú estés?</w:t>
      </w:r>
    </w:p>
    <w:p>
      <w:pPr>
        <w:pStyle w:val="Lista"/>
        <w:numPr>
          <w:ilvl w:val="0"/>
          <w:numId w:val="1"/>
        </w:numPr>
      </w:pPr>
      <w:r>
        <w:rPr/>
        <w:t xml:space="preserve">¿Qué te impide llamarle o visitarle?</w:t>
      </w:r>
    </w:p>
    <w:p>
      <w:pPr>
        <w:pStyle w:val="Apartado"/>
      </w:pPr>
      <w:r>
        <w:rPr>
          <w:b/>
          <w:bCs/>
          <w:color w:val="C4531A"/>
        </w:rPr>
        <w:t xml:space="preserve">Canción</w:t>
      </w:r>
    </w:p>
    <w:p>
      <w:pPr>
        <w:pStyle w:val="Cuerpo"/>
      </w:pPr>
      <w:hyperlink r:id="rIdL3" w:history="1">
        <w:r>
          <w:rPr>
            <w:rStyle w:val="Hipervnculo"/>
            <w:i/>
            <w:iCs/>
          </w:rPr>
          <w:t xml:space="preserve">Qué bien se está cuando se está bien</w:t>
        </w:r>
        <w:r>
          <w:rPr>
            <w:rStyle w:val="Hipervnculo"/>
          </w:rPr>
          <w:t xml:space="preserve">, de Hakuna Group Music</w:t>
        </w:r>
      </w:hyperlink>
      <w:r>
        <w:rPr/>
        <w:t xml:space="preserve">. Habla de que la alegría de estar con Dios lleva a servir a los que más lo necesitan.</w:t>
      </w:r>
    </w:p>
    <w:p>
      <w:pPr>
        <w:pStyle w:val="Apartado"/>
      </w:pPr>
      <w:r>
        <w:rPr>
          <w:b/>
          <w:bCs/>
          <w:color w:val="C4531A"/>
        </w:rPr>
        <w:t xml:space="preserve">Oración</w:t>
      </w:r>
    </w:p>
    <w:p>
      <w:pPr>
        <w:pStyle w:val="Cuerpo"/>
      </w:pPr>
      <w:r>
        <w:rPr/>
        <w:t xml:space="preserve">«Señor, por quienes pasarán esta Navidad solos. Que alguien se haga presente en su vida, y que ese alguien pueda ser yo».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Jueves 17 dic</w:t>
      </w:r>
      <w:r>
        <w:rPr>
          <w:color w:val="5D6B71"/>
          <w:sz w:val="22"/>
          <w:szCs w:val="22"/>
        </w:rPr>
        <w:t xml:space="preserve">   Canción</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«Escuchamos una canción de Adviento en clave pop. Quedaos con una imagen».</w:t>
      </w:r>
    </w:p>
    <w:p>
      <w:pPr>
        <w:pStyle w:val="Apartado"/>
      </w:pPr>
      <w:r>
        <w:rPr>
          <w:b/>
          <w:bCs/>
          <w:color w:val="C4531A"/>
        </w:rPr>
        <w:t xml:space="preserve">Contenido</w:t>
      </w:r>
    </w:p>
    <w:p>
      <w:pPr>
        <w:pStyle w:val="Cuerpo"/>
      </w:pPr>
      <w:r>
        <w:rPr/>
        <w:t xml:space="preserve">Canción </w:t>
      </w:r>
      <w:hyperlink r:id="rIdL4" w:history="1">
        <w:r>
          <w:rPr>
            <w:rStyle w:val="Hipervnculo"/>
            <w:i/>
            <w:iCs/>
          </w:rPr>
          <w:t xml:space="preserve">Adviento</w:t>
        </w:r>
        <w:r>
          <w:rPr>
            <w:rStyle w:val="Hipervnculo"/>
          </w:rPr>
          <w:t xml:space="preserve">, de Luna Eikar con Pablo Martínez</w:t>
        </w:r>
      </w:hyperlink>
      <w:r>
        <w:rPr/>
        <w:t xml:space="preserve">.</w:t>
      </w:r>
    </w:p>
    <w:p>
      <w:pPr>
        <w:pStyle w:val="Apartado"/>
      </w:pPr>
      <w:r>
        <w:rPr>
          <w:b/>
          <w:bCs/>
          <w:color w:val="C4531A"/>
        </w:rPr>
        <w:t xml:space="preserve">Reflexión</w:t>
      </w:r>
    </w:p>
    <w:p>
      <w:pPr>
        <w:pStyle w:val="Cuerpo"/>
      </w:pPr>
      <w:r>
        <w:rPr/>
        <w:t xml:space="preserve">El Adviento no es solo esperar de brazos cruzados: es abrir los ojos a lo que ya está llegando, a veces de forma discreta.</w:t>
      </w:r>
    </w:p>
    <w:p>
      <w:pPr>
        <w:pStyle w:val="Lista"/>
        <w:numPr>
          <w:ilvl w:val="0"/>
          <w:numId w:val="1"/>
        </w:numPr>
      </w:pPr>
      <w:r>
        <w:rPr/>
        <w:t xml:space="preserve">¿Qué imagen de la canción te quedas?</w:t>
      </w:r>
    </w:p>
    <w:p>
      <w:pPr>
        <w:pStyle w:val="Lista"/>
        <w:numPr>
          <w:ilvl w:val="0"/>
          <w:numId w:val="1"/>
        </w:numPr>
      </w:pPr>
      <w:r>
        <w:rPr/>
        <w:t xml:space="preserve">¿Qué está «llegando» ya a tu vida?</w:t>
      </w:r>
    </w:p>
    <w:p>
      <w:pPr>
        <w:pStyle w:val="Apartado"/>
      </w:pPr>
      <w:r>
        <w:rPr>
          <w:b/>
          <w:bCs/>
          <w:color w:val="C4531A"/>
        </w:rPr>
        <w:t xml:space="preserve">Oración</w:t>
      </w:r>
    </w:p>
    <w:p>
      <w:pPr>
        <w:pStyle w:val="Cuerpo"/>
      </w:pPr>
      <w:r>
        <w:rPr/>
        <w:t xml:space="preserve">«Ven, Señor, y encuéntrame despierto».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Viernes 18 dic</w:t>
      </w:r>
      <w:r>
        <w:rPr>
          <w:color w:val="5D6B71"/>
          <w:sz w:val="22"/>
          <w:szCs w:val="22"/>
        </w:rPr>
        <w:t xml:space="preserve">   Oración de intenciones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«Cerramos la Operación Kilo y la semana de descubrir a Jesús en los demás».</w:t>
      </w:r>
    </w:p>
    <w:p>
      <w:pPr>
        <w:pStyle w:val="Apartado"/>
      </w:pPr>
      <w:r>
        <w:rPr>
          <w:b/>
          <w:bCs/>
          <w:color w:val="C4531A"/>
        </w:rPr>
        <w:t xml:space="preserve">Contenido</w:t>
      </w:r>
    </w:p>
    <w:p>
      <w:pPr>
        <w:pStyle w:val="Cuerpo"/>
      </w:pPr>
      <w:r>
        <w:rPr/>
        <w:t xml:space="preserve">Un minuto de silencio. Después, quien quiera dice en voz alta el nombre de una persona o una situación que lleva en el corazón (un familiar enfermo, un conflicto en el mundo, un amigo que lo pasa mal). Tras cada una, todos: «Tú estás ahí, Señor».</w:t>
      </w:r>
    </w:p>
    <w:p>
      <w:pPr>
        <w:pStyle w:val="Apartado"/>
      </w:pPr>
      <w:r>
        <w:rPr>
          <w:b/>
          <w:bCs/>
          <w:color w:val="C4531A"/>
        </w:rPr>
        <w:t xml:space="preserve">Reflexión</w:t>
      </w:r>
    </w:p>
    <w:p>
      <w:pPr>
        <w:pStyle w:val="Cuerpo"/>
      </w:pPr>
      <w:r>
        <w:rPr/>
        <w:t xml:space="preserve">Rezar por alguien es también una forma de hacerse presente. Repasamos el reto: ¿a qué «invisible» hemos saludado por su nombre?</w:t>
      </w:r>
    </w:p>
    <w:p>
      <w:pPr>
        <w:pStyle w:val="Apartado"/>
      </w:pPr>
      <w:r>
        <w:rPr>
          <w:b/>
          <w:bCs/>
          <w:color w:val="C4531A"/>
        </w:rPr>
        <w:t xml:space="preserve">Canción para cerrar</w:t>
      </w:r>
    </w:p>
    <w:p>
      <w:pPr>
        <w:pStyle w:val="Cuerpo"/>
      </w:pPr>
      <w:hyperlink r:id="rIdL5" w:history="1">
        <w:r>
          <w:rPr>
            <w:rStyle w:val="Hipervnculo"/>
            <w:i/>
            <w:iCs/>
          </w:rPr>
          <w:t xml:space="preserve">Hoy en Belén</w:t>
        </w:r>
        <w:r>
          <w:rPr>
            <w:rStyle w:val="Hipervnculo"/>
          </w:rPr>
          <w:t xml:space="preserve">, de Hakuna Group Music</w:t>
        </w:r>
      </w:hyperlink>
      <w:r>
        <w:rPr/>
        <w:t xml:space="preserve">. Cuenta cómo, entre el ruido y las prisas, Dios llega y lo renueva todo.</w:t>
      </w:r>
    </w:p>
    <w:p>
      <w:pPr>
        <w:pStyle w:val="Apartado"/>
      </w:pPr>
      <w:r>
        <w:rPr>
          <w:b/>
          <w:bCs/>
          <w:color w:val="C4531A"/>
        </w:rPr>
        <w:t xml:space="preserve">Oración</w:t>
      </w:r>
    </w:p>
    <w:p>
      <w:pPr>
        <w:pStyle w:val="Cuerpo"/>
      </w:pPr>
      <w:r>
        <w:rPr/>
        <w:t xml:space="preserve">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juan/#cap1" TargetMode="External"/><Relationship Id="rIdL2" Type="http://schemas.openxmlformats.org/officeDocument/2006/relationships/hyperlink" Target="https://www.conferenciaepiscopal.es/biblia/juan/#cap1" TargetMode="External"/><Relationship Id="rIdL3" Type="http://schemas.openxmlformats.org/officeDocument/2006/relationships/hyperlink" Target="https://www.youtube.com/watch?v=TEt70DEsH_Y" TargetMode="External"/><Relationship Id="rIdL4" Type="http://schemas.openxmlformats.org/officeDocument/2006/relationships/hyperlink" Target="https://youtu.be/YJb7wmK1-44" TargetMode="External"/><Relationship Id="rIdL5" Type="http://schemas.openxmlformats.org/officeDocument/2006/relationships/hyperlink" Target="https://www.youtube.com/watch?v=0kl0jwsFjQg"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